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7D1" w:rsidRPr="00F57682" w:rsidRDefault="00D027D1" w:rsidP="00D027D1">
      <w:pPr>
        <w:spacing w:line="400" w:lineRule="exact"/>
        <w:rPr>
          <w:rFonts w:ascii="Times New Roman" w:eastAsia="Times New Roman" w:hAnsi="Times New Roman" w:cs="Times New Roman"/>
          <w:sz w:val="28"/>
          <w:szCs w:val="28"/>
        </w:rPr>
      </w:pP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附件</w:t>
      </w:r>
      <w:r w:rsidRPr="00F57682">
        <w:rPr>
          <w:rFonts w:ascii="Times New Roman" w:hAnsi="Times New Roman"/>
          <w:sz w:val="28"/>
          <w:szCs w:val="28"/>
        </w:rPr>
        <w:t>2</w:t>
      </w:r>
    </w:p>
    <w:p w:rsidR="00D027D1" w:rsidRPr="00F57682" w:rsidRDefault="00D027D1" w:rsidP="00D027D1">
      <w:pPr>
        <w:spacing w:line="400" w:lineRule="exact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F57682">
        <w:rPr>
          <w:rFonts w:ascii="Times New Roman" w:hAnsi="Times New Roman"/>
          <w:b/>
          <w:bCs/>
          <w:sz w:val="36"/>
          <w:szCs w:val="36"/>
        </w:rPr>
        <w:t>BNU-1</w:t>
      </w:r>
      <w:r w:rsidRPr="00F57682">
        <w:rPr>
          <w:rFonts w:ascii="仿宋_GB2312" w:eastAsia="仿宋_GB2312" w:hAnsi="仿宋_GB2312" w:cs="仿宋_GB2312"/>
          <w:b/>
          <w:bCs/>
          <w:sz w:val="36"/>
          <w:szCs w:val="36"/>
          <w:lang w:val="zh-TW" w:eastAsia="zh-TW"/>
        </w:rPr>
        <w:t>小卫星设计概要</w:t>
      </w:r>
    </w:p>
    <w:p w:rsidR="00D027D1" w:rsidRPr="00F57682" w:rsidRDefault="00D027D1" w:rsidP="00D027D1">
      <w:pPr>
        <w:spacing w:line="400" w:lineRule="exact"/>
        <w:ind w:firstLine="560"/>
        <w:rPr>
          <w:rFonts w:ascii="Times New Roman" w:eastAsia="Times New Roman" w:hAnsi="Times New Roman" w:cs="Times New Roman"/>
          <w:sz w:val="28"/>
          <w:szCs w:val="28"/>
        </w:rPr>
      </w:pPr>
      <w:r w:rsidRPr="00F57682">
        <w:rPr>
          <w:rFonts w:ascii="Times New Roman" w:hAnsi="Times New Roman"/>
          <w:sz w:val="28"/>
          <w:szCs w:val="28"/>
        </w:rPr>
        <w:t>BNU-1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卫星主要完成对地成像观测和监测船舶航行任务，以及验证卫星平台和工业相机载荷技术。整星质量小于</w:t>
      </w:r>
      <w:r w:rsidRPr="00F57682">
        <w:rPr>
          <w:rFonts w:ascii="Times New Roman" w:hAnsi="Times New Roman"/>
          <w:sz w:val="28"/>
          <w:szCs w:val="28"/>
          <w:lang w:eastAsia="zh-TW"/>
        </w:rPr>
        <w:t>16kg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，对地分辨率</w:t>
      </w:r>
      <w:r w:rsidRPr="00F57682">
        <w:rPr>
          <w:rFonts w:ascii="Times New Roman" w:hAnsi="Times New Roman"/>
          <w:sz w:val="28"/>
          <w:szCs w:val="28"/>
          <w:lang w:eastAsia="zh-TW"/>
        </w:rPr>
        <w:t>5.5m@500km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宽幅相机分辨率</w:t>
      </w:r>
      <w:r w:rsidRPr="00F57682">
        <w:rPr>
          <w:rFonts w:ascii="Times New Roman" w:hAnsi="Times New Roman"/>
          <w:sz w:val="28"/>
          <w:szCs w:val="28"/>
          <w:lang w:eastAsia="zh-TW"/>
        </w:rPr>
        <w:t>77.8m@778km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、幅宽</w:t>
      </w:r>
      <w:r w:rsidRPr="00F57682">
        <w:rPr>
          <w:rFonts w:ascii="Times New Roman" w:hAnsi="Times New Roman"/>
          <w:sz w:val="28"/>
          <w:szCs w:val="28"/>
          <w:lang w:eastAsia="zh-TW"/>
        </w:rPr>
        <w:t>780km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，中等分辨率相机</w:t>
      </w:r>
      <w:r w:rsidRPr="00F57682">
        <w:rPr>
          <w:rFonts w:ascii="Times New Roman" w:hAnsi="Times New Roman"/>
          <w:sz w:val="28"/>
          <w:szCs w:val="28"/>
          <w:lang w:eastAsia="zh-TW"/>
        </w:rPr>
        <w:t>8.6m@778km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、幅宽</w:t>
      </w:r>
      <w:r w:rsidRPr="00F57682">
        <w:rPr>
          <w:rFonts w:ascii="Times New Roman" w:hAnsi="Times New Roman"/>
          <w:sz w:val="28"/>
          <w:szCs w:val="28"/>
          <w:lang w:eastAsia="zh-TW"/>
        </w:rPr>
        <w:t>26km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。卫星由载荷和卫星平台组成。卫星平台由综合电子组件（计算机、电源控制、</w:t>
      </w:r>
      <w:r w:rsidRPr="00F57682">
        <w:rPr>
          <w:rFonts w:ascii="Times New Roman" w:hAnsi="Times New Roman"/>
          <w:sz w:val="28"/>
          <w:szCs w:val="28"/>
        </w:rPr>
        <w:t>GNSS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和</w:t>
      </w:r>
      <w:r w:rsidRPr="00F57682">
        <w:rPr>
          <w:rFonts w:ascii="Times New Roman" w:hAnsi="Times New Roman"/>
          <w:sz w:val="28"/>
          <w:szCs w:val="28"/>
        </w:rPr>
        <w:t>UHF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测控）、控制组件、</w:t>
      </w:r>
      <w:r w:rsidRPr="00F57682">
        <w:rPr>
          <w:rFonts w:ascii="Times New Roman" w:hAnsi="Times New Roman"/>
          <w:sz w:val="28"/>
          <w:szCs w:val="28"/>
        </w:rPr>
        <w:t>USB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测控组件、数传组件、电源组件、结构机构组件和热控组件组成；有效载荷主要是宽幅相机、中高分辨率相机和</w:t>
      </w:r>
      <w:r w:rsidRPr="00F57682">
        <w:rPr>
          <w:rFonts w:ascii="Times New Roman" w:hAnsi="Times New Roman"/>
          <w:sz w:val="28"/>
          <w:szCs w:val="28"/>
        </w:rPr>
        <w:t>AIS</w:t>
      </w:r>
      <w:r w:rsidRPr="00F57682">
        <w:rPr>
          <w:rFonts w:ascii="仿宋_GB2312" w:eastAsia="仿宋_GB2312" w:hAnsi="仿宋_GB2312" w:cs="仿宋_GB2312"/>
          <w:sz w:val="28"/>
          <w:szCs w:val="28"/>
          <w:lang w:val="zh-TW" w:eastAsia="zh-TW"/>
        </w:rPr>
        <w:t>载荷。</w:t>
      </w:r>
    </w:p>
    <w:p w:rsidR="00D027D1" w:rsidRPr="00F57682" w:rsidRDefault="00D027D1" w:rsidP="00D027D1">
      <w:pPr>
        <w:pStyle w:val="2"/>
        <w:spacing w:line="400" w:lineRule="exact"/>
        <w:ind w:firstLine="480"/>
      </w:pPr>
      <w:bookmarkStart w:id="0" w:name="OLE_LINK33"/>
      <w:r w:rsidRPr="00F57682">
        <w:rPr>
          <w:rFonts w:ascii="Calibri" w:eastAsia="Calibri" w:hAnsi="Calibri" w:cs="Calibri"/>
          <w:noProof/>
          <w:kern w:val="2"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783DE9F4" wp14:editId="7A4538C3">
            <wp:simplePos x="0" y="0"/>
            <wp:positionH relativeFrom="margin">
              <wp:align>left</wp:align>
            </wp:positionH>
            <wp:positionV relativeFrom="paragraph">
              <wp:posOffset>520700</wp:posOffset>
            </wp:positionV>
            <wp:extent cx="2891204" cy="1829365"/>
            <wp:effectExtent l="0" t="0" r="4445" b="0"/>
            <wp:wrapSquare wrapText="bothSides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6" t="4959"/>
                    <a:stretch>
                      <a:fillRect/>
                    </a:stretch>
                  </pic:blipFill>
                  <pic:spPr>
                    <a:xfrm>
                      <a:off x="0" y="0"/>
                      <a:ext cx="2891204" cy="182936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F57682">
        <w:rPr>
          <w:rFonts w:ascii="Calibri" w:eastAsia="Calibri" w:hAnsi="Calibri" w:cs="Calibri"/>
          <w:noProof/>
          <w:kern w:val="2"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4C9F8C3F" wp14:editId="1FD42D06">
            <wp:simplePos x="0" y="0"/>
            <wp:positionH relativeFrom="column">
              <wp:posOffset>3238500</wp:posOffset>
            </wp:positionH>
            <wp:positionV relativeFrom="paragraph">
              <wp:posOffset>403860</wp:posOffset>
            </wp:positionV>
            <wp:extent cx="1841949" cy="2084905"/>
            <wp:effectExtent l="0" t="0" r="6350" b="0"/>
            <wp:wrapSquare wrapText="bothSides"/>
            <wp:docPr id="2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2.pn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35"/>
                    <a:stretch>
                      <a:fillRect/>
                    </a:stretch>
                  </pic:blipFill>
                  <pic:spPr>
                    <a:xfrm>
                      <a:off x="0" y="0"/>
                      <a:ext cx="1841949" cy="208490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D027D1" w:rsidRPr="00E55408" w:rsidRDefault="00D027D1" w:rsidP="00D027D1">
      <w:pPr>
        <w:pStyle w:val="2"/>
        <w:spacing w:line="400" w:lineRule="exact"/>
        <w:ind w:firstLine="0"/>
        <w:rPr>
          <w:rFonts w:eastAsiaTheme="minorEastAsia"/>
        </w:rPr>
      </w:pPr>
    </w:p>
    <w:p w:rsidR="00D027D1" w:rsidRDefault="00D027D1" w:rsidP="00D027D1">
      <w:pPr>
        <w:pStyle w:val="a4"/>
        <w:spacing w:line="400" w:lineRule="exact"/>
        <w:ind w:firstLine="566"/>
        <w:rPr>
          <w:rFonts w:ascii="仿宋_GB2312" w:eastAsia="PMingLiU" w:hAnsi="仿宋_GB2312" w:cs="仿宋_GB2312" w:hint="default"/>
          <w:sz w:val="24"/>
          <w:szCs w:val="24"/>
          <w:lang w:val="zh-TW" w:eastAsia="zh-TW"/>
        </w:rPr>
      </w:pPr>
    </w:p>
    <w:p w:rsidR="00D027D1" w:rsidRDefault="00D027D1" w:rsidP="00D027D1">
      <w:pPr>
        <w:pStyle w:val="a4"/>
        <w:spacing w:line="400" w:lineRule="exact"/>
        <w:ind w:firstLine="566"/>
        <w:rPr>
          <w:rFonts w:ascii="仿宋_GB2312" w:eastAsia="PMingLiU" w:hAnsi="仿宋_GB2312" w:cs="仿宋_GB2312" w:hint="default"/>
          <w:sz w:val="24"/>
          <w:szCs w:val="24"/>
          <w:lang w:val="zh-TW" w:eastAsia="zh-TW"/>
        </w:rPr>
      </w:pPr>
    </w:p>
    <w:p w:rsidR="00D027D1" w:rsidRDefault="00D027D1" w:rsidP="00D027D1">
      <w:pPr>
        <w:pStyle w:val="a4"/>
        <w:spacing w:line="400" w:lineRule="exact"/>
        <w:ind w:firstLine="567"/>
        <w:rPr>
          <w:rFonts w:ascii="仿宋_GB2312" w:eastAsia="PMingLiU" w:hAnsi="仿宋_GB2312" w:cs="仿宋_GB2312" w:hint="default"/>
          <w:sz w:val="24"/>
          <w:szCs w:val="24"/>
          <w:lang w:val="zh-TW" w:eastAsia="zh-TW"/>
        </w:rPr>
      </w:pPr>
      <w:r w:rsidRPr="00F57682"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图</w:t>
      </w:r>
      <w:r w:rsidRPr="00F57682">
        <w:rPr>
          <w:rFonts w:ascii="Times New Roman" w:hAnsi="Times New Roman"/>
          <w:sz w:val="24"/>
          <w:szCs w:val="24"/>
        </w:rPr>
        <w:t xml:space="preserve"> 1 </w:t>
      </w:r>
      <w:r w:rsidRPr="00F57682"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卫星飞行示意</w:t>
      </w:r>
      <w:r w:rsidRPr="00F57682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 w:hint="default"/>
          <w:sz w:val="24"/>
          <w:szCs w:val="24"/>
        </w:rPr>
        <w:t xml:space="preserve">                      </w:t>
      </w:r>
      <w:r w:rsidRPr="00F57682"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图</w:t>
      </w:r>
      <w:r w:rsidRPr="00F57682">
        <w:rPr>
          <w:rFonts w:ascii="Times New Roman" w:hAnsi="Times New Roman"/>
          <w:sz w:val="24"/>
          <w:szCs w:val="24"/>
        </w:rPr>
        <w:t xml:space="preserve"> 2 </w:t>
      </w:r>
      <w:r w:rsidRPr="00F57682">
        <w:rPr>
          <w:rFonts w:ascii="仿宋_GB2312" w:eastAsia="仿宋_GB2312" w:hAnsi="仿宋_GB2312" w:cs="仿宋_GB2312"/>
          <w:sz w:val="24"/>
          <w:szCs w:val="24"/>
          <w:lang w:val="zh-TW" w:eastAsia="zh-TW"/>
        </w:rPr>
        <w:t>卫星安装示意图</w:t>
      </w:r>
      <w:bookmarkEnd w:id="0"/>
    </w:p>
    <w:p w:rsidR="00D027D1" w:rsidRPr="00E55408" w:rsidRDefault="00D027D1" w:rsidP="00D027D1">
      <w:pPr>
        <w:pStyle w:val="2"/>
        <w:rPr>
          <w:rFonts w:eastAsia="PMingLiU"/>
          <w:lang w:val="zh-TW" w:eastAsia="zh-TW"/>
        </w:rPr>
      </w:pPr>
    </w:p>
    <w:p w:rsidR="00FF6652" w:rsidRDefault="00FF6652">
      <w:pPr>
        <w:rPr>
          <w:lang w:eastAsia="zh-TW"/>
        </w:rPr>
      </w:pPr>
      <w:bookmarkStart w:id="1" w:name="_GoBack"/>
      <w:bookmarkEnd w:id="1"/>
    </w:p>
    <w:sectPr w:rsidR="00FF6652">
      <w:pgSz w:w="11900" w:h="16840"/>
      <w:pgMar w:top="1440" w:right="1800" w:bottom="1440" w:left="1800" w:header="851" w:footer="992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7D1"/>
    <w:rsid w:val="00D027D1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7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027D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027D1"/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2">
    <w:name w:val="Body Text First Indent 2"/>
    <w:link w:val="2Char"/>
    <w:rsid w:val="00D027D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2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</w:rPr>
  </w:style>
  <w:style w:type="character" w:customStyle="1" w:styleId="2Char">
    <w:name w:val="正文首行缩进 2 Char"/>
    <w:basedOn w:val="Char"/>
    <w:link w:val="2"/>
    <w:rsid w:val="00D027D1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</w:rPr>
  </w:style>
  <w:style w:type="paragraph" w:styleId="a4">
    <w:name w:val="caption"/>
    <w:next w:val="2"/>
    <w:rsid w:val="00D027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027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alibri" w:eastAsia="Calibri" w:hAnsi="Calibri" w:cs="Calibri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uiPriority w:val="99"/>
    <w:semiHidden/>
    <w:unhideWhenUsed/>
    <w:rsid w:val="00D027D1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uiPriority w:val="99"/>
    <w:semiHidden/>
    <w:rsid w:val="00D027D1"/>
    <w:rPr>
      <w:rFonts w:ascii="Calibri" w:eastAsia="Calibri" w:hAnsi="Calibri" w:cs="Calibri"/>
      <w:color w:val="000000"/>
      <w:szCs w:val="21"/>
      <w:u w:color="000000"/>
      <w:bdr w:val="nil"/>
    </w:rPr>
  </w:style>
  <w:style w:type="paragraph" w:styleId="2">
    <w:name w:val="Body Text First Indent 2"/>
    <w:link w:val="2Char"/>
    <w:rsid w:val="00D027D1"/>
    <w:pPr>
      <w:widowControl w:val="0"/>
      <w:pBdr>
        <w:top w:val="nil"/>
        <w:left w:val="nil"/>
        <w:bottom w:val="nil"/>
        <w:right w:val="nil"/>
        <w:between w:val="nil"/>
        <w:bar w:val="nil"/>
      </w:pBdr>
      <w:ind w:firstLine="200"/>
      <w:jc w:val="both"/>
    </w:pPr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</w:rPr>
  </w:style>
  <w:style w:type="character" w:customStyle="1" w:styleId="2Char">
    <w:name w:val="正文首行缩进 2 Char"/>
    <w:basedOn w:val="Char"/>
    <w:link w:val="2"/>
    <w:rsid w:val="00D027D1"/>
    <w:rPr>
      <w:rFonts w:ascii="Times New Roman" w:eastAsia="Times New Roman" w:hAnsi="Times New Roman" w:cs="Times New Roman"/>
      <w:color w:val="000000"/>
      <w:kern w:val="0"/>
      <w:sz w:val="24"/>
      <w:szCs w:val="24"/>
      <w:u w:color="000000"/>
      <w:bdr w:val="nil"/>
    </w:rPr>
  </w:style>
  <w:style w:type="paragraph" w:styleId="a4">
    <w:name w:val="caption"/>
    <w:next w:val="2"/>
    <w:rsid w:val="00D027D1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center"/>
    </w:pPr>
    <w:rPr>
      <w:rFonts w:ascii="Arial Unicode MS" w:eastAsia="Times New Roman" w:hAnsi="Arial Unicode MS" w:cs="Arial Unicode MS" w:hint="eastAsia"/>
      <w:color w:val="000000"/>
      <w:szCs w:val="21"/>
      <w:u w:color="000000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BNU</dc:creator>
  <cp:lastModifiedBy>BNU</cp:lastModifiedBy>
  <cp:revision>1</cp:revision>
  <dcterms:created xsi:type="dcterms:W3CDTF">2019-05-09T01:23:00Z</dcterms:created>
  <dcterms:modified xsi:type="dcterms:W3CDTF">2019-05-09T01:23:00Z</dcterms:modified>
</cp:coreProperties>
</file>