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BFB" w:rsidRPr="007C7714" w:rsidRDefault="004A0BFB" w:rsidP="004A0BFB">
      <w:pPr>
        <w:snapToGrid w:val="0"/>
        <w:rPr>
          <w:rFonts w:ascii="仿宋" w:eastAsia="仿宋" w:hAnsi="仿宋" w:cs="Times New Roman"/>
          <w:sz w:val="30"/>
          <w:szCs w:val="30"/>
        </w:rPr>
      </w:pPr>
      <w:r w:rsidRPr="00437BED">
        <w:rPr>
          <w:rFonts w:ascii="仿宋" w:eastAsia="仿宋" w:hAnsi="仿宋" w:cs="Times New Roman" w:hint="eastAsia"/>
          <w:sz w:val="30"/>
          <w:szCs w:val="30"/>
        </w:rPr>
        <w:t>附件3</w:t>
      </w:r>
    </w:p>
    <w:p w:rsidR="004A0BFB" w:rsidRPr="00437BED" w:rsidRDefault="004A0BFB" w:rsidP="004A0BFB">
      <w:pPr>
        <w:snapToGrid w:val="0"/>
        <w:jc w:val="center"/>
        <w:rPr>
          <w:rFonts w:ascii="方正小标宋_GBK" w:eastAsia="方正小标宋_GBK" w:hAnsi="仿宋" w:cs="Times New Roman"/>
          <w:sz w:val="36"/>
          <w:szCs w:val="36"/>
        </w:rPr>
      </w:pPr>
      <w:r w:rsidRPr="00437BED">
        <w:rPr>
          <w:rFonts w:ascii="方正小标宋_GBK" w:eastAsia="方正小标宋_GBK" w:hAnsi="仿宋" w:cs="Times New Roman" w:hint="eastAsia"/>
          <w:sz w:val="36"/>
          <w:szCs w:val="36"/>
        </w:rPr>
        <w:t>宁夏体育大集简介</w:t>
      </w:r>
    </w:p>
    <w:p w:rsidR="004A0BFB" w:rsidRDefault="004A0BFB" w:rsidP="004A0BFB">
      <w:pPr>
        <w:snapToGrid w:val="0"/>
        <w:rPr>
          <w:rFonts w:ascii="仿宋" w:eastAsia="仿宋" w:hAnsi="仿宋" w:cs="Times New Roman"/>
          <w:sz w:val="30"/>
          <w:szCs w:val="30"/>
        </w:rPr>
      </w:pPr>
    </w:p>
    <w:p w:rsidR="004A0BFB" w:rsidRDefault="004A0BFB" w:rsidP="004A0BFB">
      <w:pPr>
        <w:snapToGrid w:val="0"/>
        <w:spacing w:line="620" w:lineRule="exact"/>
        <w:ind w:firstLine="612"/>
        <w:rPr>
          <w:rFonts w:ascii="仿宋" w:eastAsia="仿宋" w:hAnsi="仿宋" w:cs="Times New Roman"/>
          <w:sz w:val="32"/>
          <w:szCs w:val="32"/>
          <w:lang w:bidi="en-US"/>
        </w:rPr>
      </w:pPr>
      <w:r w:rsidRPr="00C1193D">
        <w:rPr>
          <w:rFonts w:ascii="仿宋" w:eastAsia="仿宋" w:hAnsi="仿宋" w:cs="Times New Roman" w:hint="eastAsia"/>
          <w:sz w:val="32"/>
          <w:szCs w:val="32"/>
        </w:rPr>
        <w:t>宁夏</w:t>
      </w:r>
      <w:r w:rsidRPr="00C1193D">
        <w:rPr>
          <w:rFonts w:ascii="仿宋" w:eastAsia="仿宋" w:hAnsi="仿宋" w:cs="Times New Roman"/>
          <w:sz w:val="32"/>
          <w:szCs w:val="32"/>
        </w:rPr>
        <w:t>体育大集</w:t>
      </w:r>
      <w:r w:rsidRPr="00C1193D">
        <w:rPr>
          <w:rFonts w:ascii="仿宋" w:eastAsia="仿宋" w:hAnsi="仿宋" w:cs="Times New Roman" w:hint="eastAsia"/>
          <w:sz w:val="32"/>
          <w:szCs w:val="32"/>
        </w:rPr>
        <w:t>是宁夏</w:t>
      </w:r>
      <w:r w:rsidRPr="00C1193D">
        <w:rPr>
          <w:rFonts w:ascii="仿宋" w:eastAsia="仿宋" w:hAnsi="仿宋" w:cs="Times New Roman"/>
          <w:sz w:val="32"/>
          <w:szCs w:val="32"/>
        </w:rPr>
        <w:t>回族自治区体育局</w:t>
      </w:r>
      <w:r>
        <w:rPr>
          <w:rFonts w:ascii="仿宋" w:eastAsia="仿宋" w:hAnsi="仿宋" w:cs="Times New Roman" w:hint="eastAsia"/>
          <w:sz w:val="32"/>
          <w:szCs w:val="32"/>
        </w:rPr>
        <w:t>为</w:t>
      </w:r>
      <w:r w:rsidRPr="00C1193D">
        <w:rPr>
          <w:rFonts w:ascii="仿宋" w:eastAsia="仿宋" w:hAnsi="仿宋" w:cs="Times New Roman" w:hint="eastAsia"/>
          <w:sz w:val="32"/>
          <w:szCs w:val="32"/>
        </w:rPr>
        <w:t>深入实施</w:t>
      </w:r>
      <w:r w:rsidRPr="00C1193D">
        <w:rPr>
          <w:rFonts w:ascii="仿宋" w:eastAsia="仿宋" w:hAnsi="仿宋" w:cs="Times New Roman"/>
          <w:sz w:val="32"/>
          <w:szCs w:val="32"/>
        </w:rPr>
        <w:t>全民健身国家战略，</w:t>
      </w:r>
      <w:r w:rsidRPr="00C1193D">
        <w:rPr>
          <w:rFonts w:ascii="仿宋" w:eastAsia="仿宋" w:hAnsi="仿宋" w:cs="Times New Roman" w:hint="eastAsia"/>
          <w:sz w:val="32"/>
          <w:szCs w:val="32"/>
        </w:rPr>
        <w:t>认真</w:t>
      </w:r>
      <w:r w:rsidRPr="00C1193D">
        <w:rPr>
          <w:rFonts w:ascii="仿宋" w:eastAsia="仿宋" w:hAnsi="仿宋" w:cs="Times New Roman"/>
          <w:sz w:val="32"/>
          <w:szCs w:val="32"/>
          <w:lang w:bidi="en-US"/>
        </w:rPr>
        <w:t>贯彻落实</w:t>
      </w:r>
      <w:r w:rsidRPr="00C1193D">
        <w:rPr>
          <w:rFonts w:ascii="仿宋" w:eastAsia="仿宋" w:hAnsi="仿宋" w:cs="Times New Roman" w:hint="eastAsia"/>
          <w:sz w:val="32"/>
          <w:szCs w:val="32"/>
          <w:lang w:bidi="en-US"/>
        </w:rPr>
        <w:t>《国务院办公厅关于促进全民健身和体育消费推动体育产业高质量发展的意见》和</w:t>
      </w:r>
      <w:r w:rsidRPr="00C1193D">
        <w:rPr>
          <w:rFonts w:ascii="仿宋" w:eastAsia="仿宋" w:hAnsi="仿宋" w:cs="Times New Roman"/>
          <w:sz w:val="32"/>
          <w:szCs w:val="32"/>
          <w:lang w:bidi="en-US"/>
        </w:rPr>
        <w:t>自治区</w:t>
      </w:r>
      <w:r w:rsidRPr="00C1193D">
        <w:rPr>
          <w:rFonts w:ascii="仿宋" w:eastAsia="仿宋" w:hAnsi="仿宋" w:cs="Times New Roman" w:hint="eastAsia"/>
          <w:sz w:val="32"/>
          <w:szCs w:val="32"/>
          <w:lang w:bidi="en-US"/>
        </w:rPr>
        <w:t>人民</w:t>
      </w:r>
      <w:r w:rsidRPr="00C1193D">
        <w:rPr>
          <w:rFonts w:ascii="仿宋" w:eastAsia="仿宋" w:hAnsi="仿宋" w:cs="Times New Roman"/>
          <w:sz w:val="32"/>
          <w:szCs w:val="32"/>
          <w:lang w:bidi="en-US"/>
        </w:rPr>
        <w:t>政府</w:t>
      </w:r>
      <w:r w:rsidRPr="00C1193D">
        <w:rPr>
          <w:rFonts w:ascii="仿宋" w:eastAsia="仿宋" w:hAnsi="仿宋" w:cs="Times New Roman" w:hint="eastAsia"/>
          <w:sz w:val="32"/>
          <w:szCs w:val="32"/>
          <w:lang w:bidi="en-US"/>
        </w:rPr>
        <w:t>《关于</w:t>
      </w:r>
      <w:r w:rsidRPr="00C1193D">
        <w:rPr>
          <w:rFonts w:ascii="仿宋" w:eastAsia="仿宋" w:hAnsi="仿宋" w:cs="Times New Roman"/>
          <w:sz w:val="32"/>
          <w:szCs w:val="32"/>
          <w:lang w:bidi="en-US"/>
        </w:rPr>
        <w:t>积极应对疫情影响释放消费潜力</w:t>
      </w:r>
      <w:r w:rsidRPr="00C1193D">
        <w:rPr>
          <w:rFonts w:ascii="仿宋" w:eastAsia="仿宋" w:hAnsi="仿宋" w:cs="Times New Roman" w:hint="eastAsia"/>
          <w:sz w:val="32"/>
          <w:szCs w:val="32"/>
          <w:lang w:bidi="en-US"/>
        </w:rPr>
        <w:t>支持</w:t>
      </w:r>
      <w:r w:rsidRPr="00C1193D">
        <w:rPr>
          <w:rFonts w:ascii="仿宋" w:eastAsia="仿宋" w:hAnsi="仿宋" w:cs="Times New Roman"/>
          <w:sz w:val="32"/>
          <w:szCs w:val="32"/>
          <w:lang w:bidi="en-US"/>
        </w:rPr>
        <w:t>服务业发展的若干</w:t>
      </w:r>
      <w:r w:rsidRPr="00C1193D">
        <w:rPr>
          <w:rFonts w:ascii="仿宋" w:eastAsia="仿宋" w:hAnsi="仿宋" w:cs="Times New Roman" w:hint="eastAsia"/>
          <w:sz w:val="32"/>
          <w:szCs w:val="32"/>
          <w:lang w:bidi="en-US"/>
        </w:rPr>
        <w:t>措施》，</w:t>
      </w:r>
      <w:r>
        <w:rPr>
          <w:rFonts w:ascii="仿宋" w:eastAsia="仿宋" w:hAnsi="仿宋" w:cs="Times New Roman" w:hint="eastAsia"/>
          <w:sz w:val="32"/>
          <w:szCs w:val="32"/>
          <w:lang w:bidi="en-US"/>
        </w:rPr>
        <w:t>进一步</w:t>
      </w:r>
      <w:r w:rsidRPr="00C1193D">
        <w:rPr>
          <w:rFonts w:ascii="仿宋" w:eastAsia="仿宋" w:hAnsi="仿宋" w:cs="Times New Roman" w:hint="eastAsia"/>
          <w:sz w:val="32"/>
          <w:szCs w:val="32"/>
          <w:lang w:bidi="en-US"/>
        </w:rPr>
        <w:t>丰富</w:t>
      </w:r>
      <w:r w:rsidRPr="00C1193D">
        <w:rPr>
          <w:rFonts w:ascii="仿宋" w:eastAsia="仿宋" w:hAnsi="仿宋" w:cs="Times New Roman"/>
          <w:sz w:val="32"/>
          <w:szCs w:val="32"/>
          <w:lang w:bidi="en-US"/>
        </w:rPr>
        <w:t>体育</w:t>
      </w:r>
      <w:r w:rsidRPr="00C1193D">
        <w:rPr>
          <w:rFonts w:ascii="仿宋" w:eastAsia="仿宋" w:hAnsi="仿宋" w:cs="Times New Roman" w:hint="eastAsia"/>
          <w:sz w:val="32"/>
          <w:szCs w:val="32"/>
          <w:lang w:bidi="en-US"/>
        </w:rPr>
        <w:t>产品、</w:t>
      </w:r>
      <w:r w:rsidRPr="00C1193D">
        <w:rPr>
          <w:rFonts w:ascii="仿宋" w:eastAsia="仿宋" w:hAnsi="仿宋" w:cs="Times New Roman"/>
          <w:sz w:val="32"/>
          <w:szCs w:val="32"/>
          <w:lang w:bidi="en-US"/>
        </w:rPr>
        <w:t>服务供给，</w:t>
      </w:r>
      <w:r w:rsidRPr="00C1193D">
        <w:rPr>
          <w:rFonts w:ascii="仿宋" w:eastAsia="仿宋" w:hAnsi="仿宋" w:cs="Times New Roman" w:hint="eastAsia"/>
          <w:sz w:val="32"/>
          <w:szCs w:val="32"/>
          <w:lang w:bidi="en-US"/>
        </w:rPr>
        <w:t>激发</w:t>
      </w:r>
      <w:r w:rsidRPr="00C1193D">
        <w:rPr>
          <w:rFonts w:ascii="仿宋" w:eastAsia="仿宋" w:hAnsi="仿宋" w:cs="Times New Roman"/>
          <w:sz w:val="32"/>
          <w:szCs w:val="32"/>
          <w:lang w:bidi="en-US"/>
        </w:rPr>
        <w:t>大众消费需求</w:t>
      </w:r>
      <w:r w:rsidRPr="00C1193D">
        <w:rPr>
          <w:rFonts w:ascii="仿宋" w:eastAsia="仿宋" w:hAnsi="仿宋" w:cs="Times New Roman" w:hint="eastAsia"/>
          <w:sz w:val="32"/>
          <w:szCs w:val="32"/>
          <w:lang w:bidi="en-US"/>
        </w:rPr>
        <w:t>，</w:t>
      </w:r>
      <w:r w:rsidRPr="00C1193D">
        <w:rPr>
          <w:rFonts w:ascii="仿宋" w:eastAsia="仿宋" w:hAnsi="仿宋" w:cs="Times New Roman"/>
          <w:sz w:val="32"/>
          <w:szCs w:val="32"/>
          <w:lang w:bidi="en-US"/>
        </w:rPr>
        <w:t>推动体育产业发展</w:t>
      </w:r>
      <w:r>
        <w:rPr>
          <w:rFonts w:ascii="仿宋" w:eastAsia="仿宋" w:hAnsi="仿宋" w:cs="Times New Roman" w:hint="eastAsia"/>
          <w:sz w:val="32"/>
          <w:szCs w:val="32"/>
          <w:lang w:bidi="en-US"/>
        </w:rPr>
        <w:t>而</w:t>
      </w:r>
      <w:r>
        <w:rPr>
          <w:rFonts w:ascii="仿宋" w:eastAsia="仿宋" w:hAnsi="仿宋" w:cs="Times New Roman"/>
          <w:sz w:val="32"/>
          <w:szCs w:val="32"/>
          <w:lang w:bidi="en-US"/>
        </w:rPr>
        <w:t>举办的</w:t>
      </w:r>
      <w:r>
        <w:rPr>
          <w:rFonts w:ascii="仿宋" w:eastAsia="仿宋" w:hAnsi="仿宋" w:cs="Times New Roman" w:hint="eastAsia"/>
          <w:sz w:val="32"/>
          <w:szCs w:val="32"/>
          <w:lang w:bidi="en-US"/>
        </w:rPr>
        <w:t>重要</w:t>
      </w:r>
      <w:r>
        <w:rPr>
          <w:rFonts w:ascii="仿宋" w:eastAsia="仿宋" w:hAnsi="仿宋" w:cs="Times New Roman"/>
          <w:sz w:val="32"/>
          <w:szCs w:val="32"/>
          <w:lang w:bidi="en-US"/>
        </w:rPr>
        <w:t>体育活动</w:t>
      </w:r>
      <w:r w:rsidRPr="00C1193D">
        <w:rPr>
          <w:rFonts w:ascii="仿宋" w:eastAsia="仿宋" w:hAnsi="仿宋" w:cs="Times New Roman"/>
          <w:sz w:val="32"/>
          <w:szCs w:val="32"/>
          <w:lang w:bidi="en-US"/>
        </w:rPr>
        <w:t>。</w:t>
      </w:r>
    </w:p>
    <w:p w:rsidR="004A0BFB" w:rsidRPr="004B4596" w:rsidRDefault="004A0BFB" w:rsidP="004A0BFB">
      <w:pPr>
        <w:snapToGrid w:val="0"/>
        <w:spacing w:line="620" w:lineRule="exact"/>
        <w:ind w:firstLine="612"/>
        <w:rPr>
          <w:rFonts w:ascii="仿宋" w:eastAsia="仿宋" w:hAnsi="仿宋" w:cs="Times New Roman"/>
          <w:sz w:val="32"/>
          <w:szCs w:val="32"/>
          <w:lang w:bidi="en-US"/>
        </w:rPr>
      </w:pPr>
      <w:r>
        <w:rPr>
          <w:rFonts w:ascii="仿宋" w:eastAsia="仿宋" w:hAnsi="仿宋" w:cs="Times New Roman" w:hint="eastAsia"/>
          <w:sz w:val="32"/>
          <w:szCs w:val="32"/>
          <w:lang w:bidi="en-US"/>
        </w:rPr>
        <w:t>宁夏</w:t>
      </w:r>
      <w:r>
        <w:rPr>
          <w:rFonts w:ascii="仿宋" w:eastAsia="仿宋" w:hAnsi="仿宋" w:cs="Times New Roman"/>
          <w:sz w:val="32"/>
          <w:szCs w:val="32"/>
          <w:lang w:bidi="en-US"/>
        </w:rPr>
        <w:t>体育大集</w:t>
      </w:r>
      <w:r>
        <w:rPr>
          <w:rFonts w:ascii="仿宋" w:eastAsia="仿宋" w:hAnsi="仿宋" w:cs="Times New Roman" w:hint="eastAsia"/>
          <w:sz w:val="32"/>
          <w:szCs w:val="32"/>
          <w:lang w:bidi="en-US"/>
        </w:rPr>
        <w:t>目标定位</w:t>
      </w:r>
      <w:r>
        <w:rPr>
          <w:rFonts w:ascii="仿宋" w:eastAsia="仿宋" w:hAnsi="仿宋" w:cs="Times New Roman"/>
          <w:sz w:val="32"/>
          <w:szCs w:val="32"/>
          <w:lang w:bidi="en-US"/>
        </w:rPr>
        <w:t>为</w:t>
      </w:r>
      <w:r w:rsidRPr="004B4596">
        <w:rPr>
          <w:rFonts w:ascii="仿宋" w:eastAsia="仿宋" w:hAnsi="仿宋" w:cs="Times New Roman" w:hint="eastAsia"/>
          <w:sz w:val="32"/>
          <w:szCs w:val="32"/>
          <w:lang w:bidi="en-US"/>
        </w:rPr>
        <w:t>体育</w:t>
      </w:r>
      <w:r>
        <w:rPr>
          <w:rFonts w:ascii="仿宋" w:eastAsia="仿宋" w:hAnsi="仿宋" w:cs="Times New Roman" w:hint="eastAsia"/>
          <w:sz w:val="32"/>
          <w:szCs w:val="32"/>
          <w:lang w:bidi="en-US"/>
        </w:rPr>
        <w:t>的</w:t>
      </w:r>
      <w:r w:rsidRPr="004B4596">
        <w:rPr>
          <w:rFonts w:ascii="仿宋" w:eastAsia="仿宋" w:hAnsi="仿宋" w:cs="Times New Roman"/>
          <w:sz w:val="32"/>
          <w:szCs w:val="32"/>
          <w:lang w:bidi="en-US"/>
        </w:rPr>
        <w:t>节会、</w:t>
      </w:r>
      <w:r w:rsidRPr="004B4596">
        <w:rPr>
          <w:rFonts w:ascii="仿宋" w:eastAsia="仿宋" w:hAnsi="仿宋" w:cs="Times New Roman" w:hint="eastAsia"/>
          <w:sz w:val="32"/>
          <w:szCs w:val="32"/>
          <w:lang w:bidi="en-US"/>
        </w:rPr>
        <w:t>消费</w:t>
      </w:r>
      <w:r>
        <w:rPr>
          <w:rFonts w:ascii="仿宋" w:eastAsia="仿宋" w:hAnsi="仿宋" w:cs="Times New Roman" w:hint="eastAsia"/>
          <w:sz w:val="32"/>
          <w:szCs w:val="32"/>
          <w:lang w:bidi="en-US"/>
        </w:rPr>
        <w:t>的</w:t>
      </w:r>
      <w:r w:rsidRPr="004B4596">
        <w:rPr>
          <w:rFonts w:ascii="仿宋" w:eastAsia="仿宋" w:hAnsi="仿宋" w:cs="Times New Roman"/>
          <w:sz w:val="32"/>
          <w:szCs w:val="32"/>
          <w:lang w:bidi="en-US"/>
        </w:rPr>
        <w:t>平台</w:t>
      </w:r>
      <w:r w:rsidRPr="004B4596">
        <w:rPr>
          <w:rFonts w:ascii="仿宋" w:eastAsia="仿宋" w:hAnsi="仿宋" w:cs="Times New Roman" w:hint="eastAsia"/>
          <w:sz w:val="32"/>
          <w:szCs w:val="32"/>
          <w:lang w:bidi="en-US"/>
        </w:rPr>
        <w:t>、人民</w:t>
      </w:r>
      <w:r>
        <w:rPr>
          <w:rFonts w:ascii="仿宋" w:eastAsia="仿宋" w:hAnsi="仿宋" w:cs="Times New Roman" w:hint="eastAsia"/>
          <w:sz w:val="32"/>
          <w:szCs w:val="32"/>
          <w:lang w:bidi="en-US"/>
        </w:rPr>
        <w:t>的</w:t>
      </w:r>
      <w:r w:rsidRPr="004B4596">
        <w:rPr>
          <w:rFonts w:ascii="仿宋" w:eastAsia="仿宋" w:hAnsi="仿宋" w:cs="Times New Roman"/>
          <w:sz w:val="32"/>
          <w:szCs w:val="32"/>
          <w:lang w:bidi="en-US"/>
        </w:rPr>
        <w:t>节日</w:t>
      </w:r>
      <w:r w:rsidRPr="004B4596">
        <w:rPr>
          <w:rFonts w:ascii="仿宋" w:eastAsia="仿宋" w:hAnsi="仿宋" w:cs="Times New Roman" w:hint="eastAsia"/>
          <w:sz w:val="32"/>
          <w:szCs w:val="32"/>
          <w:lang w:bidi="en-US"/>
        </w:rPr>
        <w:t>。</w:t>
      </w:r>
    </w:p>
    <w:p w:rsidR="00DB45A1" w:rsidRPr="003B2EE0" w:rsidRDefault="004A0BFB" w:rsidP="003B2EE0">
      <w:pPr>
        <w:snapToGrid w:val="0"/>
        <w:spacing w:line="620" w:lineRule="exact"/>
        <w:ind w:firstLine="612"/>
        <w:rPr>
          <w:rFonts w:ascii="仿宋" w:eastAsia="仿宋" w:hAnsi="仿宋" w:cs="Times New Roman" w:hint="eastAsia"/>
          <w:sz w:val="32"/>
          <w:szCs w:val="32"/>
          <w:lang w:bidi="en-US"/>
        </w:rPr>
      </w:pPr>
      <w:r>
        <w:rPr>
          <w:rFonts w:ascii="仿宋" w:eastAsia="仿宋" w:hAnsi="仿宋" w:cs="Times New Roman" w:hint="eastAsia"/>
          <w:sz w:val="32"/>
          <w:szCs w:val="32"/>
          <w:lang w:bidi="en-US"/>
        </w:rPr>
        <w:t>宁夏</w:t>
      </w:r>
      <w:r>
        <w:rPr>
          <w:rFonts w:ascii="仿宋" w:eastAsia="仿宋" w:hAnsi="仿宋" w:cs="Times New Roman"/>
          <w:sz w:val="32"/>
          <w:szCs w:val="32"/>
          <w:lang w:bidi="en-US"/>
        </w:rPr>
        <w:t>体育大集</w:t>
      </w:r>
      <w:r>
        <w:rPr>
          <w:rFonts w:ascii="仿宋" w:eastAsia="仿宋" w:hAnsi="仿宋" w:cs="Times New Roman" w:hint="eastAsia"/>
          <w:sz w:val="32"/>
          <w:szCs w:val="32"/>
          <w:lang w:bidi="en-US"/>
        </w:rPr>
        <w:t>每年</w:t>
      </w:r>
      <w:r>
        <w:rPr>
          <w:rFonts w:ascii="仿宋" w:eastAsia="仿宋" w:hAnsi="仿宋" w:cs="Times New Roman"/>
          <w:sz w:val="32"/>
          <w:szCs w:val="32"/>
          <w:lang w:bidi="en-US"/>
        </w:rPr>
        <w:t>举办一届</w:t>
      </w:r>
      <w:r>
        <w:rPr>
          <w:rFonts w:ascii="仿宋" w:eastAsia="仿宋" w:hAnsi="仿宋" w:cs="Times New Roman" w:hint="eastAsia"/>
          <w:sz w:val="32"/>
          <w:szCs w:val="32"/>
          <w:lang w:bidi="en-US"/>
        </w:rPr>
        <w:t>，自2020年</w:t>
      </w:r>
      <w:r>
        <w:rPr>
          <w:rFonts w:ascii="仿宋" w:eastAsia="仿宋" w:hAnsi="仿宋" w:cs="Times New Roman"/>
          <w:sz w:val="32"/>
          <w:szCs w:val="32"/>
          <w:lang w:bidi="en-US"/>
        </w:rPr>
        <w:t>起</w:t>
      </w:r>
      <w:r>
        <w:rPr>
          <w:rFonts w:ascii="仿宋" w:eastAsia="仿宋" w:hAnsi="仿宋" w:cs="Times New Roman" w:hint="eastAsia"/>
          <w:sz w:val="32"/>
          <w:szCs w:val="32"/>
          <w:lang w:bidi="en-US"/>
        </w:rPr>
        <w:t>举办</w:t>
      </w:r>
      <w:r>
        <w:rPr>
          <w:rFonts w:ascii="仿宋" w:eastAsia="仿宋" w:hAnsi="仿宋" w:cs="Times New Roman"/>
          <w:sz w:val="32"/>
          <w:szCs w:val="32"/>
          <w:lang w:bidi="en-US"/>
        </w:rPr>
        <w:t>范围覆盖全区</w:t>
      </w:r>
      <w:r>
        <w:rPr>
          <w:rFonts w:ascii="仿宋" w:eastAsia="仿宋" w:hAnsi="仿宋" w:cs="Times New Roman" w:hint="eastAsia"/>
          <w:sz w:val="32"/>
          <w:szCs w:val="32"/>
          <w:lang w:bidi="en-US"/>
        </w:rPr>
        <w:t>五市</w:t>
      </w:r>
      <w:r>
        <w:rPr>
          <w:rFonts w:ascii="仿宋" w:eastAsia="仿宋" w:hAnsi="仿宋" w:cs="Times New Roman"/>
          <w:sz w:val="32"/>
          <w:szCs w:val="32"/>
          <w:lang w:bidi="en-US"/>
        </w:rPr>
        <w:t>。主要</w:t>
      </w:r>
      <w:r>
        <w:rPr>
          <w:rFonts w:ascii="仿宋" w:eastAsia="仿宋" w:hAnsi="仿宋" w:cs="Times New Roman" w:hint="eastAsia"/>
          <w:sz w:val="32"/>
          <w:szCs w:val="32"/>
          <w:lang w:bidi="en-US"/>
        </w:rPr>
        <w:t>内容</w:t>
      </w:r>
      <w:r>
        <w:rPr>
          <w:rFonts w:ascii="仿宋" w:eastAsia="仿宋" w:hAnsi="仿宋" w:cs="Times New Roman"/>
          <w:sz w:val="32"/>
          <w:szCs w:val="32"/>
          <w:lang w:bidi="en-US"/>
        </w:rPr>
        <w:t>包括</w:t>
      </w:r>
      <w:r>
        <w:rPr>
          <w:rFonts w:ascii="仿宋" w:eastAsia="仿宋" w:hAnsi="仿宋" w:cs="Times New Roman" w:hint="eastAsia"/>
          <w:sz w:val="32"/>
          <w:szCs w:val="32"/>
          <w:lang w:bidi="en-US"/>
        </w:rPr>
        <w:t>：</w:t>
      </w:r>
      <w:r w:rsidRPr="007C7714">
        <w:rPr>
          <w:rFonts w:ascii="仿宋" w:eastAsia="仿宋" w:hAnsi="仿宋" w:cs="Times New Roman" w:hint="eastAsia"/>
          <w:sz w:val="32"/>
          <w:szCs w:val="32"/>
          <w:lang w:bidi="en-US"/>
        </w:rPr>
        <w:t>体育</w:t>
      </w:r>
      <w:r w:rsidRPr="007C7714">
        <w:rPr>
          <w:rFonts w:ascii="仿宋" w:eastAsia="仿宋" w:hAnsi="仿宋" w:cs="Times New Roman"/>
          <w:sz w:val="32"/>
          <w:szCs w:val="32"/>
          <w:lang w:bidi="en-US"/>
        </w:rPr>
        <w:t>产品和服务</w:t>
      </w:r>
      <w:r w:rsidRPr="007C7714">
        <w:rPr>
          <w:rFonts w:ascii="仿宋" w:eastAsia="仿宋" w:hAnsi="仿宋" w:cs="Times New Roman" w:hint="eastAsia"/>
          <w:sz w:val="32"/>
          <w:szCs w:val="32"/>
          <w:lang w:bidi="en-US"/>
        </w:rPr>
        <w:t>项目</w:t>
      </w:r>
      <w:r w:rsidRPr="007C7714">
        <w:rPr>
          <w:rFonts w:ascii="仿宋" w:eastAsia="仿宋" w:hAnsi="仿宋" w:cs="Times New Roman"/>
          <w:sz w:val="32"/>
          <w:szCs w:val="32"/>
          <w:lang w:bidi="en-US"/>
        </w:rPr>
        <w:t>的</w:t>
      </w:r>
      <w:r w:rsidRPr="007C7714">
        <w:rPr>
          <w:rFonts w:ascii="仿宋" w:eastAsia="仿宋" w:hAnsi="仿宋" w:cs="Times New Roman" w:hint="eastAsia"/>
          <w:sz w:val="32"/>
          <w:szCs w:val="32"/>
          <w:lang w:bidi="en-US"/>
        </w:rPr>
        <w:t>宣传</w:t>
      </w:r>
      <w:r w:rsidRPr="007C7714">
        <w:rPr>
          <w:rFonts w:ascii="仿宋" w:eastAsia="仿宋" w:hAnsi="仿宋" w:cs="Times New Roman"/>
          <w:sz w:val="32"/>
          <w:szCs w:val="32"/>
          <w:lang w:bidi="en-US"/>
        </w:rPr>
        <w:t>、展示</w:t>
      </w:r>
      <w:r w:rsidRPr="007C7714">
        <w:rPr>
          <w:rFonts w:ascii="仿宋" w:eastAsia="仿宋" w:hAnsi="仿宋" w:cs="Times New Roman" w:hint="eastAsia"/>
          <w:sz w:val="32"/>
          <w:szCs w:val="32"/>
          <w:lang w:bidi="en-US"/>
        </w:rPr>
        <w:t>、交易</w:t>
      </w:r>
      <w:r>
        <w:rPr>
          <w:rFonts w:ascii="仿宋" w:eastAsia="仿宋" w:hAnsi="仿宋" w:cs="Times New Roman" w:hint="eastAsia"/>
          <w:sz w:val="32"/>
          <w:szCs w:val="32"/>
          <w:lang w:bidi="en-US"/>
        </w:rPr>
        <w:t>；</w:t>
      </w:r>
      <w:r w:rsidRPr="007C7714">
        <w:rPr>
          <w:rFonts w:ascii="仿宋" w:eastAsia="仿宋" w:hAnsi="仿宋" w:cs="Times New Roman"/>
          <w:sz w:val="32"/>
          <w:szCs w:val="32"/>
          <w:lang w:bidi="en-US"/>
        </w:rPr>
        <w:t>体育比赛</w:t>
      </w:r>
      <w:r w:rsidRPr="007C7714">
        <w:rPr>
          <w:rFonts w:ascii="仿宋" w:eastAsia="仿宋" w:hAnsi="仿宋" w:cs="Times New Roman" w:hint="eastAsia"/>
          <w:sz w:val="32"/>
          <w:szCs w:val="32"/>
          <w:lang w:bidi="en-US"/>
        </w:rPr>
        <w:t>、</w:t>
      </w:r>
      <w:r w:rsidRPr="007C7714">
        <w:rPr>
          <w:rFonts w:ascii="仿宋" w:eastAsia="仿宋" w:hAnsi="仿宋" w:cs="Times New Roman"/>
          <w:sz w:val="32"/>
          <w:szCs w:val="32"/>
          <w:lang w:bidi="en-US"/>
        </w:rPr>
        <w:t>健身活动</w:t>
      </w:r>
      <w:r>
        <w:rPr>
          <w:rFonts w:ascii="仿宋" w:eastAsia="仿宋" w:hAnsi="仿宋" w:cs="Times New Roman" w:hint="eastAsia"/>
          <w:sz w:val="32"/>
          <w:szCs w:val="32"/>
          <w:lang w:bidi="en-US"/>
        </w:rPr>
        <w:t>及</w:t>
      </w:r>
      <w:r w:rsidRPr="007C7714">
        <w:rPr>
          <w:rFonts w:ascii="仿宋" w:eastAsia="仿宋" w:hAnsi="仿宋" w:cs="Times New Roman"/>
          <w:sz w:val="32"/>
          <w:szCs w:val="32"/>
          <w:lang w:bidi="en-US"/>
        </w:rPr>
        <w:t>互动体验</w:t>
      </w:r>
      <w:r>
        <w:rPr>
          <w:rFonts w:ascii="仿宋" w:eastAsia="仿宋" w:hAnsi="仿宋" w:cs="Times New Roman" w:hint="eastAsia"/>
          <w:sz w:val="32"/>
          <w:szCs w:val="32"/>
          <w:lang w:bidi="en-US"/>
        </w:rPr>
        <w:t>；</w:t>
      </w:r>
      <w:r w:rsidRPr="007C7714">
        <w:rPr>
          <w:rFonts w:ascii="仿宋" w:eastAsia="仿宋" w:hAnsi="仿宋" w:cs="Times New Roman"/>
          <w:sz w:val="32"/>
          <w:szCs w:val="32"/>
          <w:lang w:bidi="en-US"/>
        </w:rPr>
        <w:t>体育</w:t>
      </w:r>
      <w:r w:rsidRPr="007C7714">
        <w:rPr>
          <w:rFonts w:ascii="仿宋" w:eastAsia="仿宋" w:hAnsi="仿宋" w:cs="Times New Roman" w:hint="eastAsia"/>
          <w:sz w:val="32"/>
          <w:szCs w:val="32"/>
          <w:lang w:bidi="en-US"/>
        </w:rPr>
        <w:t>文化</w:t>
      </w:r>
      <w:r>
        <w:rPr>
          <w:rFonts w:ascii="仿宋" w:eastAsia="仿宋" w:hAnsi="仿宋" w:cs="Times New Roman" w:hint="eastAsia"/>
          <w:sz w:val="32"/>
          <w:szCs w:val="32"/>
          <w:lang w:bidi="en-US"/>
        </w:rPr>
        <w:t>、</w:t>
      </w:r>
      <w:r w:rsidRPr="007C7714">
        <w:rPr>
          <w:rFonts w:ascii="仿宋" w:eastAsia="仿宋" w:hAnsi="仿宋" w:cs="Times New Roman" w:hint="eastAsia"/>
          <w:sz w:val="32"/>
          <w:szCs w:val="32"/>
          <w:lang w:bidi="en-US"/>
        </w:rPr>
        <w:t>体育</w:t>
      </w:r>
      <w:r w:rsidRPr="007C7714">
        <w:rPr>
          <w:rFonts w:ascii="仿宋" w:eastAsia="仿宋" w:hAnsi="仿宋" w:cs="Times New Roman"/>
          <w:sz w:val="32"/>
          <w:szCs w:val="32"/>
          <w:lang w:bidi="en-US"/>
        </w:rPr>
        <w:t>旅游</w:t>
      </w:r>
      <w:r>
        <w:rPr>
          <w:rFonts w:ascii="仿宋" w:eastAsia="仿宋" w:hAnsi="仿宋" w:cs="Times New Roman" w:hint="eastAsia"/>
          <w:sz w:val="32"/>
          <w:szCs w:val="32"/>
          <w:lang w:bidi="en-US"/>
        </w:rPr>
        <w:t>、</w:t>
      </w:r>
      <w:r>
        <w:rPr>
          <w:rFonts w:ascii="仿宋" w:eastAsia="仿宋" w:hAnsi="仿宋" w:cs="Times New Roman"/>
          <w:sz w:val="32"/>
          <w:szCs w:val="32"/>
          <w:lang w:bidi="en-US"/>
        </w:rPr>
        <w:t>体育康养</w:t>
      </w:r>
      <w:r>
        <w:rPr>
          <w:rFonts w:ascii="仿宋" w:eastAsia="仿宋" w:hAnsi="仿宋" w:cs="Times New Roman" w:hint="eastAsia"/>
          <w:sz w:val="32"/>
          <w:szCs w:val="32"/>
          <w:lang w:bidi="en-US"/>
        </w:rPr>
        <w:t>等</w:t>
      </w:r>
      <w:r w:rsidRPr="007C7714">
        <w:rPr>
          <w:rFonts w:ascii="仿宋" w:eastAsia="仿宋" w:hAnsi="仿宋" w:cs="Times New Roman"/>
          <w:sz w:val="32"/>
          <w:szCs w:val="32"/>
          <w:lang w:bidi="en-US"/>
        </w:rPr>
        <w:t>精品</w:t>
      </w:r>
      <w:r>
        <w:rPr>
          <w:rFonts w:ascii="仿宋" w:eastAsia="仿宋" w:hAnsi="仿宋" w:cs="Times New Roman" w:hint="eastAsia"/>
          <w:sz w:val="32"/>
          <w:szCs w:val="32"/>
          <w:lang w:bidi="en-US"/>
        </w:rPr>
        <w:t>项目</w:t>
      </w:r>
      <w:r w:rsidRPr="007C7714">
        <w:rPr>
          <w:rFonts w:ascii="仿宋" w:eastAsia="仿宋" w:hAnsi="仿宋" w:cs="Times New Roman" w:hint="eastAsia"/>
          <w:sz w:val="32"/>
          <w:szCs w:val="32"/>
          <w:lang w:bidi="en-US"/>
        </w:rPr>
        <w:t>宣传、</w:t>
      </w:r>
      <w:r w:rsidRPr="007C7714">
        <w:rPr>
          <w:rFonts w:ascii="仿宋" w:eastAsia="仿宋" w:hAnsi="仿宋" w:cs="Times New Roman"/>
          <w:sz w:val="32"/>
          <w:szCs w:val="32"/>
          <w:lang w:bidi="en-US"/>
        </w:rPr>
        <w:t>推介</w:t>
      </w:r>
      <w:r>
        <w:rPr>
          <w:rFonts w:ascii="仿宋" w:eastAsia="仿宋" w:hAnsi="仿宋" w:cs="Times New Roman" w:hint="eastAsia"/>
          <w:sz w:val="32"/>
          <w:szCs w:val="32"/>
          <w:lang w:bidi="en-US"/>
        </w:rPr>
        <w:t>；各类</w:t>
      </w:r>
      <w:r w:rsidRPr="007C7714">
        <w:rPr>
          <w:rFonts w:ascii="仿宋" w:eastAsia="仿宋" w:hAnsi="仿宋" w:cs="Times New Roman" w:hint="eastAsia"/>
          <w:sz w:val="32"/>
          <w:szCs w:val="32"/>
          <w:lang w:bidi="en-US"/>
        </w:rPr>
        <w:t>体育</w:t>
      </w:r>
      <w:r w:rsidRPr="007C7714">
        <w:rPr>
          <w:rFonts w:ascii="仿宋" w:eastAsia="仿宋" w:hAnsi="仿宋" w:cs="Times New Roman"/>
          <w:sz w:val="32"/>
          <w:szCs w:val="32"/>
          <w:lang w:bidi="en-US"/>
        </w:rPr>
        <w:t>服务</w:t>
      </w:r>
      <w:r>
        <w:rPr>
          <w:rFonts w:ascii="仿宋" w:eastAsia="仿宋" w:hAnsi="仿宋" w:cs="Times New Roman" w:hint="eastAsia"/>
          <w:sz w:val="32"/>
          <w:szCs w:val="32"/>
          <w:lang w:bidi="en-US"/>
        </w:rPr>
        <w:t>等</w:t>
      </w:r>
      <w:r w:rsidRPr="007C7714">
        <w:rPr>
          <w:rFonts w:ascii="仿宋" w:eastAsia="仿宋" w:hAnsi="仿宋" w:cs="Times New Roman" w:hint="eastAsia"/>
          <w:sz w:val="32"/>
          <w:szCs w:val="32"/>
          <w:lang w:bidi="en-US"/>
        </w:rPr>
        <w:t>。</w:t>
      </w:r>
      <w:bookmarkStart w:id="0" w:name="_GoBack"/>
      <w:bookmarkEnd w:id="0"/>
    </w:p>
    <w:sectPr w:rsidR="00DB45A1" w:rsidRPr="003B2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FB"/>
    <w:rsid w:val="003B2EE0"/>
    <w:rsid w:val="004A0BFB"/>
    <w:rsid w:val="00DB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711D"/>
  <w15:chartTrackingRefBased/>
  <w15:docId w15:val="{637AF02F-C441-4F9A-801F-E1EB61F7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260</Characters>
  <Application>Microsoft Office Word</Application>
  <DocSecurity>0</DocSecurity>
  <Lines>2</Lines>
  <Paragraphs>1</Paragraphs>
  <ScaleCrop>false</ScaleCrop>
  <Company>微软</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田进邦</dc:creator>
  <cp:keywords/>
  <dc:description/>
  <cp:lastModifiedBy>田进邦</cp:lastModifiedBy>
  <cp:revision>2</cp:revision>
  <dcterms:created xsi:type="dcterms:W3CDTF">2020-06-23T01:33:00Z</dcterms:created>
  <dcterms:modified xsi:type="dcterms:W3CDTF">2020-06-23T00:49:00Z</dcterms:modified>
</cp:coreProperties>
</file>