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江苏句容白兔草莓节吉祥物征集活动报名表</w:t>
      </w:r>
    </w:p>
    <w:p>
      <w:pPr>
        <w:tabs>
          <w:tab w:val="left" w:pos="0"/>
        </w:tabs>
        <w:spacing w:beforeLines="0" w:afterLines="0" w:line="600" w:lineRule="exact"/>
        <w:jc w:val="right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参赛日期：201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3"/>
        <w:tblW w:w="9361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707"/>
        <w:gridCol w:w="827"/>
        <w:gridCol w:w="880"/>
        <w:gridCol w:w="1121"/>
        <w:gridCol w:w="2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3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3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3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spacing w:beforeLines="0" w:afterLines="0" w:line="500" w:lineRule="exact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/所在院校</w:t>
            </w:r>
          </w:p>
        </w:tc>
        <w:tc>
          <w:tcPr>
            <w:tcW w:w="7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b/>
                <w:sz w:val="24"/>
                <w:highlight w:val="black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  <w:highlight w:val="black"/>
              </w:rPr>
            </w:pPr>
            <w:r>
              <w:rPr>
                <w:rFonts w:hint="eastAsia" w:ascii="宋体"/>
                <w:sz w:val="24"/>
              </w:rPr>
              <w:t>作品编号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（主办单位统一编号）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作者简介</w:t>
            </w:r>
          </w:p>
        </w:tc>
        <w:tc>
          <w:tcPr>
            <w:tcW w:w="722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722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7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460" w:lineRule="exact"/>
              <w:rPr>
                <w:rFonts w:hint="default" w:ascii="宋体"/>
                <w:sz w:val="24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/>
          <w:b/>
          <w:sz w:val="32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b/>
          <w:sz w:val="32"/>
          <w:szCs w:val="36"/>
        </w:rPr>
        <w:t>承诺书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承诺人已充分知晓并自愿接受《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江苏句容白兔草莓节</w:t>
      </w:r>
      <w:r>
        <w:rPr>
          <w:rFonts w:hint="eastAsia" w:ascii="仿宋_GB2312" w:hAnsi="仿宋_GB2312" w:eastAsia="仿宋_GB2312" w:cs="仿宋_GB2312"/>
          <w:sz w:val="24"/>
        </w:rPr>
        <w:t>方案征集活动公告》（以下简称“《公告》”），谨向主办者承诺如下：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一、承诺人保证其为参加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江苏句容白兔草莓节吉祥物征集</w:t>
      </w:r>
      <w:r>
        <w:rPr>
          <w:rFonts w:hint="eastAsia" w:ascii="仿宋_GB2312" w:hAnsi="仿宋_GB2312" w:eastAsia="仿宋_GB2312" w:cs="仿宋_GB2312"/>
          <w:sz w:val="24"/>
        </w:rPr>
        <w:t>活动应征方案（以下简称“应征方案”）的设计人员，对应征方案拥有完整、排他的著作权。承诺人保证其应征方案为原创作品，不存在抄袭、仿冒其他作品或侵犯他人著作权的行为，除参加本征集活动外，未曾以任何形式发表过，也未曾以任何方式为公众所知。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二、承诺人保证，自承诺人开始创作应征方案之日起至本次征集活动评选结果揭晓，承诺人不以任何形式发表、宣传和转让其应征方案或宣传其应征行为。</w:t>
      </w:r>
    </w:p>
    <w:p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三、承诺人应独立承担其参加本次活动的全部责任，并同意承办方对作品进行集结出版和展示发布，无权就参加本次设计征集活动从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江苏句容白兔草莓节</w:t>
      </w:r>
      <w:r>
        <w:rPr>
          <w:rFonts w:hint="eastAsia" w:ascii="仿宋_GB2312" w:hAnsi="仿宋_GB2312" w:eastAsia="仿宋_GB2312" w:cs="仿宋_GB2312"/>
          <w:sz w:val="24"/>
        </w:rPr>
        <w:t>获得任何补偿。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四、承诺人确认，应征方案一旦确定成为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江苏句容白兔草莓节获奖作品</w:t>
      </w:r>
      <w:r>
        <w:rPr>
          <w:rFonts w:hint="eastAsia" w:ascii="仿宋_GB2312" w:hAnsi="仿宋_GB2312" w:eastAsia="仿宋_GB2312" w:cs="仿宋_GB2312"/>
          <w:sz w:val="24"/>
        </w:rPr>
        <w:t>，需签订知识产权转让承诺书及提交源文件，该方案的一切知识产权，除著作权中的署名权以外，自始即归主办者所有。主办者有权对成为标志的方案进行任何形式的使用、开发、修改、授权、许可或保护等活动。承诺人必须根据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江苏句容白兔草莓节</w:t>
      </w:r>
      <w:r>
        <w:rPr>
          <w:rFonts w:hint="eastAsia" w:ascii="仿宋_GB2312" w:hAnsi="仿宋_GB2312" w:eastAsia="仿宋_GB2312" w:cs="仿宋_GB2312"/>
          <w:sz w:val="24"/>
        </w:rPr>
        <w:t>提出的修改意见完成全套方案的深化设计，并形成最终方案，中途不得无故退出。承诺人除根据《公告》获相应奖励外，放弃任何权利主张。</w:t>
      </w:r>
    </w:p>
    <w:p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五、承诺人除公告中列明的奖励酬金之外，不会再以任何理由、方式向开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江苏句容白兔草莓节</w:t>
      </w:r>
      <w:r>
        <w:rPr>
          <w:rFonts w:hint="eastAsia" w:ascii="仿宋_GB2312" w:hAnsi="仿宋_GB2312" w:eastAsia="仿宋_GB2312" w:cs="仿宋_GB2312"/>
          <w:sz w:val="24"/>
        </w:rPr>
        <w:t>或其受让方提出任何其他要求或补偿。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六、承诺人参加本次征集活动的每一阶段均需要完全接受《公告》的各项条款。若违反本承诺书条款，承诺人应承担由此引起的一切法律和经济责任。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七、本承诺书适用中华人民共和国法律。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八、本承诺书自承诺人签字（盖章）之日起生效。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承诺人姓名或机构名称：</w:t>
      </w:r>
    </w:p>
    <w:p>
      <w:pPr>
        <w:spacing w:before="156" w:beforeLines="50" w:line="3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证件类型及号码：</w:t>
      </w:r>
    </w:p>
    <w:p>
      <w:pPr>
        <w:spacing w:line="380" w:lineRule="exact"/>
        <w:ind w:right="168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承诺人签字（盖章      签署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</w:p>
    <w:p>
      <w:pPr>
        <w:spacing w:line="380" w:lineRule="exact"/>
        <w:ind w:right="1680"/>
        <w:jc w:val="center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司马彦简行修正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等线">
    <w:altName w:val="方正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等线">
    <w:panose1 w:val="03000809000000000000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2C51"/>
    <w:rsid w:val="24B34AD6"/>
    <w:rsid w:val="70A06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Administrator.PC-20141205LNZT</dc:creator>
  <cp:lastModifiedBy>毛毛(征集)✅</cp:lastModifiedBy>
  <dcterms:modified xsi:type="dcterms:W3CDTF">2018-03-08T08:12:27Z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