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33" w:rsidRDefault="00166436">
      <w:pPr>
        <w:pStyle w:val="X"/>
        <w:adjustRightInd/>
        <w:spacing w:after="0" w:line="240" w:lineRule="auto"/>
        <w:ind w:firstLineChars="0" w:firstLine="0"/>
        <w:contextualSpacing/>
        <w:rPr>
          <w:rFonts w:ascii="Times New Roman" w:eastAsia="黑体" w:cs="FZLTCHJW--GB1-0"/>
          <w:color w:val="auto"/>
          <w:spacing w:val="10"/>
          <w:szCs w:val="32"/>
          <w:lang w:val="en-US"/>
        </w:rPr>
      </w:pPr>
      <w:r>
        <w:rPr>
          <w:rFonts w:ascii="Times New Roman" w:eastAsia="黑体" w:cs="FZLTCHJW--GB1-0" w:hint="eastAsia"/>
          <w:color w:val="auto"/>
          <w:spacing w:val="10"/>
          <w:szCs w:val="32"/>
          <w:lang w:val="en-US"/>
        </w:rPr>
        <w:t>附件</w:t>
      </w:r>
      <w:r>
        <w:rPr>
          <w:rFonts w:ascii="Times New Roman" w:eastAsia="黑体" w:cs="FZLTCHJW--GB1-0" w:hint="eastAsia"/>
          <w:color w:val="auto"/>
          <w:spacing w:val="10"/>
          <w:szCs w:val="32"/>
          <w:lang w:val="en-US"/>
        </w:rPr>
        <w:t>2</w:t>
      </w:r>
    </w:p>
    <w:p w:rsidR="00671C33" w:rsidRDefault="00671C33">
      <w:pPr>
        <w:pStyle w:val="X"/>
        <w:adjustRightInd/>
        <w:spacing w:after="0" w:line="240" w:lineRule="auto"/>
        <w:ind w:firstLine="702"/>
        <w:contextualSpacing/>
        <w:jc w:val="center"/>
        <w:rPr>
          <w:rFonts w:ascii="Times New Roman" w:eastAsia="仿宋_GB2312" w:cs="FZLTCHJW--GB1-0"/>
          <w:color w:val="auto"/>
          <w:spacing w:val="31"/>
          <w:szCs w:val="28"/>
          <w:lang w:val="ja-JP"/>
        </w:rPr>
      </w:pPr>
    </w:p>
    <w:p w:rsidR="00671C33" w:rsidRDefault="00671C33">
      <w:pPr>
        <w:pStyle w:val="X"/>
        <w:adjustRightInd/>
        <w:spacing w:after="0" w:line="240" w:lineRule="auto"/>
        <w:ind w:firstLine="702"/>
        <w:contextualSpacing/>
        <w:jc w:val="center"/>
        <w:rPr>
          <w:rFonts w:ascii="Times New Roman" w:eastAsia="仿宋_GB2312" w:cs="FZLTCHJW--GB1-0"/>
          <w:color w:val="auto"/>
          <w:spacing w:val="31"/>
          <w:szCs w:val="28"/>
          <w:lang w:val="ja-JP"/>
        </w:rPr>
      </w:pPr>
    </w:p>
    <w:p w:rsidR="00671C33" w:rsidRDefault="00671C33">
      <w:pPr>
        <w:pStyle w:val="X"/>
        <w:adjustRightInd/>
        <w:spacing w:after="0" w:line="240" w:lineRule="auto"/>
        <w:ind w:firstLine="702"/>
        <w:contextualSpacing/>
        <w:jc w:val="center"/>
        <w:rPr>
          <w:rFonts w:ascii="Times New Roman" w:eastAsia="仿宋_GB2312" w:cs="FZLTCHJW--GB1-0"/>
          <w:color w:val="auto"/>
          <w:spacing w:val="31"/>
          <w:szCs w:val="28"/>
          <w:lang w:val="ja-JP"/>
        </w:rPr>
      </w:pPr>
    </w:p>
    <w:p w:rsidR="00671C33" w:rsidRDefault="00166436">
      <w:pPr>
        <w:pStyle w:val="X"/>
        <w:tabs>
          <w:tab w:val="left" w:pos="735"/>
        </w:tabs>
        <w:adjustRightInd/>
        <w:spacing w:after="0" w:line="240" w:lineRule="auto"/>
        <w:ind w:firstLine="702"/>
        <w:contextualSpacing/>
        <w:rPr>
          <w:rFonts w:ascii="Times New Roman" w:eastAsia="仿宋_GB2312" w:cs="FZLTCHJW--GB1-0"/>
          <w:color w:val="auto"/>
          <w:spacing w:val="31"/>
          <w:szCs w:val="28"/>
          <w:lang w:val="ja-JP"/>
        </w:rPr>
      </w:pPr>
      <w:r>
        <w:rPr>
          <w:rFonts w:ascii="Times New Roman" w:eastAsia="仿宋_GB2312" w:cs="FZLTCHJW--GB1-0"/>
          <w:color w:val="auto"/>
          <w:spacing w:val="31"/>
          <w:szCs w:val="28"/>
          <w:lang w:val="ja-JP"/>
        </w:rPr>
        <w:tab/>
      </w:r>
    </w:p>
    <w:p w:rsidR="00671C33" w:rsidRDefault="00671C33">
      <w:pPr>
        <w:pStyle w:val="X"/>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rsidR="00671C33" w:rsidRDefault="00671C33">
      <w:pPr>
        <w:pStyle w:val="X"/>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rsidR="00671C33" w:rsidRDefault="00671C33">
      <w:pPr>
        <w:pStyle w:val="X"/>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rsidR="00671C33" w:rsidRDefault="00671C33">
      <w:pPr>
        <w:pStyle w:val="X"/>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rsidR="00671C33" w:rsidRDefault="00671C33">
      <w:pPr>
        <w:pStyle w:val="X"/>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rsidR="00671C33" w:rsidRDefault="00166436">
      <w:pPr>
        <w:pStyle w:val="X"/>
        <w:adjustRightInd/>
        <w:spacing w:after="0" w:line="240" w:lineRule="auto"/>
        <w:ind w:firstLineChars="0" w:firstLine="0"/>
        <w:contextualSpacing/>
        <w:jc w:val="center"/>
        <w:rPr>
          <w:rFonts w:ascii="方正小标宋_GBK" w:eastAsia="方正小标宋_GBK" w:cs="FZLTCHJW--GB1-0"/>
          <w:color w:val="auto"/>
          <w:spacing w:val="31"/>
          <w:sz w:val="48"/>
          <w:szCs w:val="48"/>
          <w:lang w:val="en-US"/>
        </w:rPr>
      </w:pPr>
      <w:r>
        <w:rPr>
          <w:rFonts w:ascii="方正小标宋_GBK" w:eastAsia="方正小标宋_GBK" w:cs="FZLTCHJW--GB1-0" w:hint="eastAsia"/>
          <w:color w:val="auto"/>
          <w:spacing w:val="31"/>
          <w:sz w:val="48"/>
          <w:szCs w:val="48"/>
          <w:lang w:val="en-US"/>
        </w:rPr>
        <w:t>杭州</w:t>
      </w:r>
      <w:r>
        <w:rPr>
          <w:rFonts w:ascii="方正小标宋_GBK" w:eastAsia="方正小标宋_GBK" w:cs="FZLTCHJW--GB1-0" w:hint="eastAsia"/>
          <w:color w:val="auto"/>
          <w:spacing w:val="31"/>
          <w:sz w:val="48"/>
          <w:szCs w:val="48"/>
          <w:lang w:val="en-US"/>
        </w:rPr>
        <w:t>2022</w:t>
      </w:r>
      <w:r>
        <w:rPr>
          <w:rFonts w:ascii="方正小标宋_GBK" w:eastAsia="方正小标宋_GBK" w:cs="FZLTCHJW--GB1-0" w:hint="eastAsia"/>
          <w:color w:val="auto"/>
          <w:spacing w:val="31"/>
          <w:sz w:val="48"/>
          <w:szCs w:val="48"/>
          <w:lang w:val="en-US"/>
        </w:rPr>
        <w:t>年第</w:t>
      </w:r>
      <w:r>
        <w:rPr>
          <w:rFonts w:ascii="方正小标宋_GBK" w:eastAsia="方正小标宋_GBK" w:cs="FZLTCHJW--GB1-0" w:hint="eastAsia"/>
          <w:color w:val="auto"/>
          <w:spacing w:val="31"/>
          <w:sz w:val="48"/>
          <w:szCs w:val="48"/>
          <w:lang w:val="en-US"/>
        </w:rPr>
        <w:t>4</w:t>
      </w:r>
      <w:r>
        <w:rPr>
          <w:rFonts w:ascii="方正小标宋_GBK" w:eastAsia="方正小标宋_GBK" w:cs="FZLTCHJW--GB1-0" w:hint="eastAsia"/>
          <w:color w:val="auto"/>
          <w:spacing w:val="31"/>
          <w:sz w:val="48"/>
          <w:szCs w:val="48"/>
          <w:lang w:val="en-US"/>
        </w:rPr>
        <w:t>届亚残会吉祥物</w:t>
      </w:r>
    </w:p>
    <w:p w:rsidR="00671C33" w:rsidRPr="00FC6DE8" w:rsidRDefault="00166436">
      <w:pPr>
        <w:pStyle w:val="X"/>
        <w:adjustRightInd/>
        <w:spacing w:after="0" w:line="240" w:lineRule="auto"/>
        <w:ind w:firstLineChars="0" w:firstLine="0"/>
        <w:contextualSpacing/>
        <w:jc w:val="center"/>
        <w:rPr>
          <w:rFonts w:ascii="方正小标宋_GBK" w:eastAsia="方正小标宋_GBK" w:cs="FZLTCHJW--GB1-0"/>
          <w:color w:val="000000" w:themeColor="text1"/>
          <w:spacing w:val="31"/>
          <w:sz w:val="48"/>
          <w:szCs w:val="48"/>
          <w:lang w:val="en-US"/>
        </w:rPr>
      </w:pPr>
      <w:r w:rsidRPr="00FC6DE8">
        <w:rPr>
          <w:rFonts w:ascii="方正小标宋_GBK" w:eastAsia="方正小标宋_GBK" w:cs="FZLTCHJW--GB1-0" w:hint="eastAsia"/>
          <w:color w:val="000000" w:themeColor="text1"/>
          <w:spacing w:val="31"/>
          <w:sz w:val="48"/>
          <w:szCs w:val="48"/>
          <w:lang w:val="en-US"/>
        </w:rPr>
        <w:t>设计</w:t>
      </w:r>
      <w:r w:rsidRPr="00FC6DE8">
        <w:rPr>
          <w:rFonts w:ascii="方正小标宋_GBK" w:eastAsia="方正小标宋_GBK" w:cs="FZLTCHJW--GB1-0" w:hint="eastAsia"/>
          <w:color w:val="000000" w:themeColor="text1"/>
          <w:spacing w:val="31"/>
          <w:sz w:val="48"/>
          <w:szCs w:val="48"/>
          <w:lang w:val="en-US"/>
        </w:rPr>
        <w:t>方案</w:t>
      </w:r>
      <w:r w:rsidRPr="00FC6DE8">
        <w:rPr>
          <w:rFonts w:ascii="方正小标宋_GBK" w:eastAsia="方正小标宋_GBK" w:cs="FZLTCHJW--GB1-0" w:hint="eastAsia"/>
          <w:color w:val="000000" w:themeColor="text1"/>
          <w:spacing w:val="31"/>
          <w:sz w:val="48"/>
          <w:szCs w:val="48"/>
          <w:lang w:val="en-US"/>
        </w:rPr>
        <w:t>征集文件</w:t>
      </w:r>
    </w:p>
    <w:p w:rsidR="00671C33" w:rsidRDefault="00671C33">
      <w:pPr>
        <w:pStyle w:val="af2"/>
        <w:adjustRightInd/>
        <w:snapToGrid/>
        <w:spacing w:line="240" w:lineRule="auto"/>
        <w:ind w:firstLine="660"/>
        <w:contextualSpacing/>
        <w:jc w:val="left"/>
      </w:pPr>
      <w:bookmarkStart w:id="0" w:name="_Toc527580802"/>
      <w:bookmarkStart w:id="1" w:name="_Toc2168741"/>
      <w:bookmarkStart w:id="2" w:name="_Toc527581031"/>
      <w:bookmarkStart w:id="3" w:name="_Toc2171717"/>
    </w:p>
    <w:p w:rsidR="00671C33" w:rsidRDefault="00671C33">
      <w:pPr>
        <w:pStyle w:val="af2"/>
        <w:adjustRightInd/>
        <w:snapToGrid/>
        <w:spacing w:line="240" w:lineRule="auto"/>
        <w:ind w:firstLine="660"/>
        <w:contextualSpacing/>
        <w:jc w:val="left"/>
      </w:pPr>
    </w:p>
    <w:p w:rsidR="00671C33" w:rsidRDefault="00671C33">
      <w:pPr>
        <w:pStyle w:val="af2"/>
        <w:adjustRightInd/>
        <w:snapToGrid/>
        <w:spacing w:line="240" w:lineRule="auto"/>
        <w:ind w:firstLine="660"/>
        <w:contextualSpacing/>
        <w:jc w:val="left"/>
      </w:pPr>
    </w:p>
    <w:p w:rsidR="00671C33" w:rsidRDefault="00671C33">
      <w:pPr>
        <w:pStyle w:val="af2"/>
        <w:adjustRightInd/>
        <w:snapToGrid/>
        <w:spacing w:line="240" w:lineRule="auto"/>
        <w:ind w:firstLine="660"/>
        <w:contextualSpacing/>
        <w:jc w:val="left"/>
      </w:pPr>
    </w:p>
    <w:p w:rsidR="00671C33" w:rsidRDefault="00671C33">
      <w:pPr>
        <w:pStyle w:val="af2"/>
        <w:adjustRightInd/>
        <w:snapToGrid/>
        <w:spacing w:line="240" w:lineRule="auto"/>
        <w:ind w:firstLine="660"/>
        <w:contextualSpacing/>
        <w:jc w:val="left"/>
      </w:pPr>
    </w:p>
    <w:p w:rsidR="00671C33" w:rsidRDefault="00671C33">
      <w:pPr>
        <w:pStyle w:val="af2"/>
        <w:adjustRightInd/>
        <w:snapToGrid/>
        <w:spacing w:line="240" w:lineRule="auto"/>
        <w:ind w:firstLine="660"/>
        <w:contextualSpacing/>
        <w:jc w:val="left"/>
      </w:pPr>
    </w:p>
    <w:p w:rsidR="00671C33" w:rsidRDefault="00671C33">
      <w:pPr>
        <w:pStyle w:val="af2"/>
        <w:adjustRightInd/>
        <w:snapToGrid/>
        <w:spacing w:line="240" w:lineRule="auto"/>
        <w:ind w:firstLine="660"/>
        <w:contextualSpacing/>
        <w:jc w:val="left"/>
      </w:pPr>
    </w:p>
    <w:p w:rsidR="00671C33" w:rsidRDefault="00671C33">
      <w:pPr>
        <w:pStyle w:val="af2"/>
        <w:adjustRightInd/>
        <w:snapToGrid/>
        <w:spacing w:line="240" w:lineRule="auto"/>
        <w:ind w:firstLine="660"/>
        <w:contextualSpacing/>
        <w:jc w:val="left"/>
      </w:pPr>
    </w:p>
    <w:p w:rsidR="00671C33" w:rsidRDefault="00671C33">
      <w:pPr>
        <w:pStyle w:val="af2"/>
        <w:adjustRightInd/>
        <w:snapToGrid/>
        <w:spacing w:line="240" w:lineRule="auto"/>
        <w:ind w:firstLine="660"/>
        <w:contextualSpacing/>
        <w:jc w:val="left"/>
      </w:pPr>
    </w:p>
    <w:p w:rsidR="00671C33" w:rsidRDefault="00671C33">
      <w:pPr>
        <w:pStyle w:val="af2"/>
        <w:adjustRightInd/>
        <w:snapToGrid/>
        <w:spacing w:line="240" w:lineRule="auto"/>
        <w:ind w:firstLine="660"/>
        <w:contextualSpacing/>
        <w:jc w:val="left"/>
      </w:pPr>
    </w:p>
    <w:p w:rsidR="00671C33" w:rsidRDefault="00671C33">
      <w:pPr>
        <w:pStyle w:val="af2"/>
        <w:adjustRightInd/>
        <w:snapToGrid/>
        <w:spacing w:line="240" w:lineRule="auto"/>
        <w:ind w:firstLine="660"/>
        <w:contextualSpacing/>
        <w:jc w:val="left"/>
      </w:pPr>
    </w:p>
    <w:p w:rsidR="00671C33" w:rsidRDefault="00671C33">
      <w:pPr>
        <w:pStyle w:val="af2"/>
        <w:adjustRightInd/>
        <w:snapToGrid/>
        <w:spacing w:line="240" w:lineRule="auto"/>
        <w:ind w:firstLine="660"/>
        <w:contextualSpacing/>
        <w:jc w:val="left"/>
      </w:pPr>
    </w:p>
    <w:p w:rsidR="00671C33" w:rsidRDefault="00671C33">
      <w:pPr>
        <w:pStyle w:val="af2"/>
        <w:adjustRightInd/>
        <w:snapToGrid/>
        <w:spacing w:line="240" w:lineRule="auto"/>
        <w:ind w:firstLine="660"/>
        <w:contextualSpacing/>
        <w:jc w:val="left"/>
      </w:pPr>
    </w:p>
    <w:p w:rsidR="00671C33" w:rsidRDefault="00166436">
      <w:pPr>
        <w:pStyle w:val="af2"/>
        <w:adjustRightInd/>
        <w:snapToGrid/>
        <w:spacing w:line="240" w:lineRule="auto"/>
        <w:ind w:firstLine="660"/>
        <w:contextualSpacing/>
        <w:jc w:val="left"/>
      </w:pPr>
      <w:r>
        <w:rPr>
          <w:rFonts w:hint="eastAsia"/>
        </w:rPr>
        <w:t>第一部分</w:t>
      </w:r>
      <w:r>
        <w:rPr>
          <w:rFonts w:hint="eastAsia"/>
        </w:rPr>
        <w:t xml:space="preserve">  </w:t>
      </w:r>
      <w:r>
        <w:rPr>
          <w:rFonts w:hint="eastAsia"/>
        </w:rPr>
        <w:t>引言</w:t>
      </w:r>
      <w:bookmarkEnd w:id="0"/>
      <w:bookmarkEnd w:id="1"/>
      <w:bookmarkEnd w:id="2"/>
      <w:bookmarkEnd w:id="3"/>
    </w:p>
    <w:p w:rsidR="00671C33" w:rsidRDefault="00671C33">
      <w:pPr>
        <w:ind w:firstLineChars="216" w:firstLine="691"/>
        <w:contextualSpacing/>
        <w:rPr>
          <w:rFonts w:cs="FZLTHK--GBK1-0"/>
          <w:szCs w:val="28"/>
        </w:rPr>
      </w:pPr>
    </w:p>
    <w:p w:rsidR="00671C33" w:rsidRDefault="00166436">
      <w:pPr>
        <w:ind w:firstLine="640"/>
      </w:pPr>
      <w:r>
        <w:rPr>
          <w:rFonts w:hint="eastAsia"/>
        </w:rPr>
        <w:t>杭州</w:t>
      </w:r>
      <w:r>
        <w:rPr>
          <w:rFonts w:hint="eastAsia"/>
        </w:rPr>
        <w:t>2022</w:t>
      </w:r>
      <w:r>
        <w:rPr>
          <w:rFonts w:hint="eastAsia"/>
        </w:rPr>
        <w:t>年第</w:t>
      </w:r>
      <w:r>
        <w:rPr>
          <w:rFonts w:hint="eastAsia"/>
        </w:rPr>
        <w:t>4</w:t>
      </w:r>
      <w:r>
        <w:rPr>
          <w:rFonts w:hint="eastAsia"/>
        </w:rPr>
        <w:t>届亚</w:t>
      </w:r>
      <w:r>
        <w:rPr>
          <w:rFonts w:ascii="仿宋" w:eastAsia="仿宋" w:hAnsi="仿宋" w:cs="仿宋" w:hint="eastAsia"/>
        </w:rPr>
        <w:t>洲残疾人运动会（以下简称“杭州亚残会”）将于</w:t>
      </w:r>
      <w:r>
        <w:rPr>
          <w:rFonts w:hint="eastAsia"/>
        </w:rPr>
        <w:t>2022</w:t>
      </w:r>
      <w:r>
        <w:rPr>
          <w:rFonts w:hint="eastAsia"/>
        </w:rPr>
        <w:t>年在中国浙江杭州举行。届时，来自亚洲众多国家和地区的残障运动员、体育官员和新闻记者将欢聚杭州，共庆这一体育盛典。杭州亚残会将为残疾人奥林匹克运动、为亚洲、为中国、为杭州留下宝贵的文化体育遗产。</w:t>
      </w:r>
    </w:p>
    <w:p w:rsidR="00671C33" w:rsidRDefault="00166436">
      <w:pPr>
        <w:ind w:firstLine="640"/>
      </w:pPr>
      <w:r>
        <w:rPr>
          <w:rFonts w:hint="eastAsia"/>
        </w:rPr>
        <w:t>杭州亚残会吉祥物（以下简称“亚残会吉祥物”），是杭州</w:t>
      </w:r>
      <w:r>
        <w:rPr>
          <w:rFonts w:hint="eastAsia"/>
        </w:rPr>
        <w:t>2022</w:t>
      </w:r>
      <w:r>
        <w:rPr>
          <w:rFonts w:hint="eastAsia"/>
        </w:rPr>
        <w:t>年亚残会品牌形象和赛事景观的重要组成部分。</w:t>
      </w:r>
      <w:bookmarkStart w:id="4" w:name="_GoBack"/>
      <w:bookmarkEnd w:id="4"/>
      <w:r>
        <w:rPr>
          <w:rFonts w:hint="eastAsia"/>
        </w:rPr>
        <w:t>为确保吉祥物结合全球性、民族性、艺术性、创新性等多种要素，</w:t>
      </w:r>
      <w:r>
        <w:t>经授权</w:t>
      </w:r>
      <w:r w:rsidRPr="00FC6DE8">
        <w:rPr>
          <w:color w:val="000000" w:themeColor="text1"/>
        </w:rPr>
        <w:t>，</w:t>
      </w:r>
      <w:r w:rsidRPr="00FC6DE8">
        <w:rPr>
          <w:rFonts w:hint="eastAsia"/>
          <w:color w:val="000000" w:themeColor="text1"/>
        </w:rPr>
        <w:t>杭州</w:t>
      </w:r>
      <w:r w:rsidRPr="00FC6DE8">
        <w:rPr>
          <w:color w:val="000000" w:themeColor="text1"/>
        </w:rPr>
        <w:t>2022</w:t>
      </w:r>
      <w:r w:rsidRPr="00FC6DE8">
        <w:rPr>
          <w:color w:val="000000" w:themeColor="text1"/>
        </w:rPr>
        <w:t>年</w:t>
      </w:r>
      <w:r>
        <w:t>第</w:t>
      </w:r>
      <w:r>
        <w:t>19</w:t>
      </w:r>
      <w:r>
        <w:t>届亚运会组委会（简称</w:t>
      </w:r>
      <w:r>
        <w:t>“</w:t>
      </w:r>
      <w:r>
        <w:rPr>
          <w:rFonts w:hint="eastAsia"/>
        </w:rPr>
        <w:t>杭州亚组委</w:t>
      </w:r>
      <w:r>
        <w:t>”</w:t>
      </w:r>
      <w:r>
        <w:t>）</w:t>
      </w:r>
      <w:r>
        <w:rPr>
          <w:rFonts w:hint="eastAsia"/>
          <w:lang w:val="ja-JP"/>
        </w:rPr>
        <w:t>于</w:t>
      </w:r>
      <w:r>
        <w:rPr>
          <w:rFonts w:hint="eastAsia"/>
          <w:lang w:val="ja-JP"/>
        </w:rPr>
        <w:t>2019</w:t>
      </w:r>
      <w:r>
        <w:rPr>
          <w:rFonts w:hint="eastAsia"/>
        </w:rPr>
        <w:t>年</w:t>
      </w:r>
      <w:r>
        <w:rPr>
          <w:rFonts w:hint="eastAsia"/>
        </w:rPr>
        <w:t>4</w:t>
      </w:r>
      <w:r>
        <w:rPr>
          <w:rFonts w:hint="eastAsia"/>
        </w:rPr>
        <w:t>月</w:t>
      </w:r>
      <w:r>
        <w:rPr>
          <w:rFonts w:hint="eastAsia"/>
        </w:rPr>
        <w:t>16</w:t>
      </w:r>
      <w:r>
        <w:rPr>
          <w:rFonts w:hint="eastAsia"/>
        </w:rPr>
        <w:t>日开始面向全球征集杭州亚残会吉祥物设计方案（以下简称“应征方案”）。</w:t>
      </w:r>
    </w:p>
    <w:p w:rsidR="00671C33" w:rsidRDefault="00166436">
      <w:pPr>
        <w:ind w:firstLine="640"/>
      </w:pPr>
      <w:r>
        <w:rPr>
          <w:rFonts w:hint="eastAsia"/>
        </w:rPr>
        <w:t>杭州亚组委衷心欢迎有志于参与吉祥物设计的自然人、法人和非法人组织（以下统称“应征人”，自然人、法人和非法人组织之间可以组合的形式作为应征人）参与本次征集活动，为杭州亚残会贡献智慧和力量。</w:t>
      </w:r>
    </w:p>
    <w:p w:rsidR="00671C33" w:rsidRDefault="00166436">
      <w:pPr>
        <w:ind w:firstLine="640"/>
      </w:pPr>
      <w:r>
        <w:t>待</w:t>
      </w:r>
      <w:r>
        <w:rPr>
          <w:rFonts w:hint="eastAsia"/>
        </w:rPr>
        <w:t>杭州</w:t>
      </w:r>
      <w:r>
        <w:rPr>
          <w:rFonts w:hint="eastAsia"/>
        </w:rPr>
        <w:t>2022</w:t>
      </w:r>
      <w:r>
        <w:rPr>
          <w:rFonts w:hint="eastAsia"/>
        </w:rPr>
        <w:t>年第</w:t>
      </w:r>
      <w:r>
        <w:rPr>
          <w:rFonts w:hint="eastAsia"/>
        </w:rPr>
        <w:t>4</w:t>
      </w:r>
      <w:r>
        <w:rPr>
          <w:rFonts w:hint="eastAsia"/>
        </w:rPr>
        <w:t>届亚残会</w:t>
      </w:r>
      <w:r>
        <w:t>组委会正式成立后</w:t>
      </w:r>
      <w:r>
        <w:rPr>
          <w:rFonts w:hint="eastAsia"/>
        </w:rPr>
        <w:t>，本</w:t>
      </w:r>
      <w:r>
        <w:t>设计征集</w:t>
      </w:r>
      <w:r>
        <w:rPr>
          <w:rFonts w:hint="eastAsia"/>
        </w:rPr>
        <w:t>文件中</w:t>
      </w:r>
      <w:r>
        <w:t>杭州</w:t>
      </w:r>
      <w:r>
        <w:rPr>
          <w:rFonts w:hint="eastAsia"/>
        </w:rPr>
        <w:t>亚组委的权利义务将整体转移给杭州</w:t>
      </w:r>
      <w:r>
        <w:rPr>
          <w:rFonts w:hint="eastAsia"/>
        </w:rPr>
        <w:t>2022</w:t>
      </w:r>
      <w:r>
        <w:rPr>
          <w:rFonts w:hint="eastAsia"/>
        </w:rPr>
        <w:t>年第</w:t>
      </w:r>
      <w:r>
        <w:rPr>
          <w:rFonts w:hint="eastAsia"/>
        </w:rPr>
        <w:t>4</w:t>
      </w:r>
      <w:r>
        <w:rPr>
          <w:rFonts w:hint="eastAsia"/>
        </w:rPr>
        <w:t>届亚残会</w:t>
      </w:r>
      <w:r>
        <w:t>组委会</w:t>
      </w:r>
      <w:r>
        <w:rPr>
          <w:rFonts w:hint="eastAsia"/>
        </w:rPr>
        <w:t>承</w:t>
      </w:r>
      <w:r>
        <w:t>继</w:t>
      </w:r>
      <w:r>
        <w:rPr>
          <w:rFonts w:hint="eastAsia"/>
        </w:rPr>
        <w:t>。</w:t>
      </w:r>
    </w:p>
    <w:p w:rsidR="00671C33" w:rsidRDefault="00671C33">
      <w:pPr>
        <w:pStyle w:val="af2"/>
        <w:adjustRightInd/>
        <w:snapToGrid/>
        <w:spacing w:line="240" w:lineRule="auto"/>
        <w:ind w:firstLine="660"/>
        <w:contextualSpacing/>
        <w:jc w:val="left"/>
      </w:pPr>
      <w:bookmarkStart w:id="5" w:name="_Toc527581032"/>
      <w:bookmarkStart w:id="6" w:name="_Toc527580803"/>
      <w:bookmarkStart w:id="7" w:name="_Toc2171718"/>
      <w:bookmarkStart w:id="8" w:name="_Toc2168742"/>
    </w:p>
    <w:p w:rsidR="00671C33" w:rsidRDefault="00166436">
      <w:pPr>
        <w:pStyle w:val="af2"/>
        <w:adjustRightInd/>
        <w:snapToGrid/>
        <w:spacing w:line="240" w:lineRule="auto"/>
        <w:ind w:firstLine="660"/>
        <w:contextualSpacing/>
        <w:jc w:val="left"/>
      </w:pPr>
      <w:r>
        <w:rPr>
          <w:rFonts w:hint="eastAsia"/>
        </w:rPr>
        <w:t>第二部分</w:t>
      </w:r>
      <w:bookmarkEnd w:id="5"/>
      <w:bookmarkEnd w:id="6"/>
      <w:r>
        <w:rPr>
          <w:rFonts w:hint="eastAsia"/>
        </w:rPr>
        <w:t xml:space="preserve">  </w:t>
      </w:r>
      <w:r>
        <w:rPr>
          <w:rFonts w:hint="eastAsia"/>
        </w:rPr>
        <w:t>应征人须知</w:t>
      </w:r>
      <w:bookmarkEnd w:id="7"/>
      <w:bookmarkEnd w:id="8"/>
    </w:p>
    <w:p w:rsidR="00671C33" w:rsidRDefault="00671C33">
      <w:pPr>
        <w:pStyle w:val="af2"/>
        <w:adjustRightInd/>
        <w:snapToGrid/>
        <w:spacing w:line="240" w:lineRule="auto"/>
        <w:ind w:firstLine="660"/>
        <w:contextualSpacing/>
        <w:jc w:val="left"/>
        <w:outlineLvl w:val="9"/>
      </w:pPr>
    </w:p>
    <w:p w:rsidR="00671C33" w:rsidRDefault="00166436">
      <w:pPr>
        <w:pStyle w:val="110"/>
        <w:ind w:firstLine="640"/>
      </w:pPr>
      <w:bookmarkStart w:id="9" w:name="_Toc2168743"/>
      <w:bookmarkStart w:id="10" w:name="_Toc2171719"/>
      <w:r>
        <w:rPr>
          <w:rFonts w:hint="eastAsia"/>
        </w:rPr>
        <w:lastRenderedPageBreak/>
        <w:t xml:space="preserve">2.1 </w:t>
      </w:r>
      <w:r>
        <w:rPr>
          <w:rFonts w:hint="eastAsia"/>
        </w:rPr>
        <w:t>总则</w:t>
      </w:r>
      <w:bookmarkEnd w:id="9"/>
      <w:bookmarkEnd w:id="10"/>
    </w:p>
    <w:p w:rsidR="00671C33" w:rsidRDefault="00166436">
      <w:pPr>
        <w:ind w:firstLine="640"/>
      </w:pPr>
      <w:r>
        <w:rPr>
          <w:rFonts w:hint="eastAsia"/>
        </w:rPr>
        <w:t>杭州亚组委希望通过本次征集活动选定杭州亚残会吉祥物设计方案，或</w:t>
      </w:r>
      <w:r>
        <w:t>者为吉祥物的设计提供创作方向和灵感的参考。</w:t>
      </w:r>
    </w:p>
    <w:p w:rsidR="00671C33" w:rsidRDefault="00166436">
      <w:pPr>
        <w:ind w:firstLine="640"/>
      </w:pPr>
      <w:r>
        <w:rPr>
          <w:rFonts w:hint="eastAsia"/>
        </w:rPr>
        <w:t>杭州亚组委</w:t>
      </w:r>
      <w:r>
        <w:t>有权结合所有应征方案中的创意形成最终的</w:t>
      </w:r>
      <w:r>
        <w:rPr>
          <w:rFonts w:hint="eastAsia"/>
        </w:rPr>
        <w:t>吉祥物</w:t>
      </w:r>
      <w:r>
        <w:t>设计方案，并有权最终决定</w:t>
      </w:r>
      <w:r>
        <w:rPr>
          <w:rFonts w:hint="eastAsia"/>
        </w:rPr>
        <w:t>吉祥物</w:t>
      </w:r>
      <w:r>
        <w:t>设计团队的人员组成</w:t>
      </w:r>
      <w:r>
        <w:rPr>
          <w:rFonts w:hint="eastAsia"/>
        </w:rPr>
        <w:t>。</w:t>
      </w:r>
    </w:p>
    <w:p w:rsidR="00671C33" w:rsidRDefault="00671C33">
      <w:pPr>
        <w:pStyle w:val="af2"/>
        <w:adjustRightInd/>
        <w:snapToGrid/>
        <w:spacing w:line="240" w:lineRule="auto"/>
        <w:ind w:firstLineChars="0" w:firstLine="0"/>
        <w:contextualSpacing/>
        <w:jc w:val="left"/>
        <w:outlineLvl w:val="9"/>
        <w:rPr>
          <w:lang w:val="en-US"/>
        </w:rPr>
      </w:pPr>
    </w:p>
    <w:p w:rsidR="00671C33" w:rsidRDefault="00166436">
      <w:pPr>
        <w:pStyle w:val="110"/>
        <w:ind w:firstLine="640"/>
      </w:pPr>
      <w:bookmarkStart w:id="11" w:name="_Toc2171720"/>
      <w:bookmarkStart w:id="12" w:name="_Toc2168744"/>
      <w:r>
        <w:rPr>
          <w:rFonts w:hint="eastAsia"/>
        </w:rPr>
        <w:t xml:space="preserve">2.2 </w:t>
      </w:r>
      <w:r>
        <w:rPr>
          <w:rFonts w:hint="eastAsia"/>
        </w:rPr>
        <w:t>应征人需遵守的基本规定</w:t>
      </w:r>
      <w:bookmarkEnd w:id="11"/>
      <w:bookmarkEnd w:id="12"/>
    </w:p>
    <w:p w:rsidR="00671C33" w:rsidRDefault="00166436">
      <w:pPr>
        <w:ind w:firstLine="640"/>
      </w:pPr>
      <w:r>
        <w:t>（</w:t>
      </w:r>
      <w:r>
        <w:t>1</w:t>
      </w:r>
      <w:r>
        <w:t>）应征人应自行承担参加本次征集活动所发生的全部费用。</w:t>
      </w:r>
      <w:r>
        <w:rPr>
          <w:rFonts w:hint="eastAsia"/>
        </w:rPr>
        <w:t>亚残奥委会、杭州亚组委均不对上述费用承担任何责任。</w:t>
      </w:r>
    </w:p>
    <w:p w:rsidR="00671C33" w:rsidRDefault="00166436">
      <w:pPr>
        <w:ind w:firstLine="640"/>
      </w:pPr>
      <w:r>
        <w:t>（</w:t>
      </w:r>
      <w:r>
        <w:t>2</w:t>
      </w:r>
      <w:r>
        <w:t>）应征人应在杭州亚组委通知应征方案成为</w:t>
      </w:r>
      <w:r>
        <w:rPr>
          <w:rFonts w:hint="eastAsia"/>
        </w:rPr>
        <w:t>复评方案、</w:t>
      </w:r>
      <w:r>
        <w:t>候选方案或</w:t>
      </w:r>
      <w:r>
        <w:rPr>
          <w:rFonts w:hint="eastAsia"/>
        </w:rPr>
        <w:t>中选</w:t>
      </w:r>
      <w:r>
        <w:t>方案并得到通知后的</w:t>
      </w:r>
      <w:r>
        <w:t>30</w:t>
      </w:r>
      <w:r>
        <w:t>日内，签署</w:t>
      </w:r>
      <w:r>
        <w:rPr>
          <w:rFonts w:hint="eastAsia"/>
        </w:rPr>
        <w:t>相关法律文书</w:t>
      </w:r>
      <w:r>
        <w:t>。如应征人未能在此期限内签署</w:t>
      </w:r>
      <w:r>
        <w:rPr>
          <w:rFonts w:hint="eastAsia"/>
        </w:rPr>
        <w:t>相关法律文书</w:t>
      </w:r>
      <w:r>
        <w:t>，视为放弃合作，但</w:t>
      </w:r>
      <w:r>
        <w:rPr>
          <w:rFonts w:hint="eastAsia"/>
        </w:rPr>
        <w:t>杭州亚组委</w:t>
      </w:r>
      <w:r>
        <w:t>有权在该应征人已经提交的应征方案的基础上进行改编或其他下一步工作。</w:t>
      </w:r>
    </w:p>
    <w:p w:rsidR="00671C33" w:rsidRDefault="00166436">
      <w:pPr>
        <w:ind w:firstLine="640"/>
      </w:pPr>
      <w:r>
        <w:t>（</w:t>
      </w:r>
      <w:r>
        <w:t>3</w:t>
      </w:r>
      <w:r>
        <w:t>）应征人应遵守中国法律法规</w:t>
      </w:r>
      <w:r>
        <w:rPr>
          <w:rFonts w:hint="eastAsia"/>
        </w:rPr>
        <w:t>，遵守亚残奥委会</w:t>
      </w:r>
      <w:r>
        <w:t>和</w:t>
      </w:r>
      <w:r>
        <w:rPr>
          <w:rFonts w:hint="eastAsia"/>
        </w:rPr>
        <w:t>杭州亚组委</w:t>
      </w:r>
      <w:r>
        <w:t>的有关规定，包括但不限于</w:t>
      </w:r>
      <w:r>
        <w:rPr>
          <w:rFonts w:hint="eastAsia"/>
        </w:rPr>
        <w:t>《国际残奥委会手册》、《亚残奥委会宪章》和本征集文件的其他要求</w:t>
      </w:r>
      <w:r>
        <w:t>。</w:t>
      </w:r>
    </w:p>
    <w:p w:rsidR="00671C33" w:rsidRDefault="00166436">
      <w:pPr>
        <w:ind w:firstLine="640"/>
      </w:pPr>
      <w:r>
        <w:t>（</w:t>
      </w:r>
      <w:r>
        <w:t>4</w:t>
      </w:r>
      <w:r>
        <w:t>）应征人应当按照本征集文件的要求以及今后的实际需要，向</w:t>
      </w:r>
      <w:r>
        <w:rPr>
          <w:rFonts w:hint="eastAsia"/>
        </w:rPr>
        <w:t>杭州亚组委</w:t>
      </w:r>
      <w:r>
        <w:t>提交资质证明和其他有关法律文件。</w:t>
      </w:r>
    </w:p>
    <w:p w:rsidR="00671C33" w:rsidRDefault="00166436">
      <w:pPr>
        <w:ind w:firstLine="640"/>
      </w:pPr>
      <w:r>
        <w:t>（</w:t>
      </w:r>
      <w:r>
        <w:t>5</w:t>
      </w:r>
      <w:r>
        <w:t>）应征人确认，</w:t>
      </w:r>
      <w:r>
        <w:rPr>
          <w:rFonts w:hint="eastAsia"/>
        </w:rPr>
        <w:t>杭州亚组委</w:t>
      </w:r>
      <w:r>
        <w:t>有权为组织、评审</w:t>
      </w:r>
      <w:r>
        <w:rPr>
          <w:rFonts w:hint="eastAsia"/>
        </w:rPr>
        <w:t>吉祥物</w:t>
      </w:r>
      <w:r>
        <w:t>设计方案而无偿使用应征人提交的应征方案以及应征人</w:t>
      </w:r>
      <w:r>
        <w:lastRenderedPageBreak/>
        <w:t>在征集活动中所提供的信息、资料；</w:t>
      </w:r>
      <w:r>
        <w:rPr>
          <w:rFonts w:hint="eastAsia"/>
        </w:rPr>
        <w:t>杭州亚组委</w:t>
      </w:r>
      <w:r>
        <w:t>有权对该应征方案、信息、资料进行改进、加工</w:t>
      </w:r>
      <w:r>
        <w:rPr>
          <w:rFonts w:hint="eastAsia"/>
        </w:rPr>
        <w:t>、</w:t>
      </w:r>
      <w:r>
        <w:t>改编和其他形式的再创作</w:t>
      </w:r>
      <w:r>
        <w:rPr>
          <w:rFonts w:hint="eastAsia"/>
        </w:rPr>
        <w:t>。</w:t>
      </w:r>
      <w:r>
        <w:t>但</w:t>
      </w:r>
      <w:r>
        <w:rPr>
          <w:rFonts w:hint="eastAsia"/>
        </w:rPr>
        <w:t>杭州亚组委</w:t>
      </w:r>
      <w:r>
        <w:t>不会向除亚</w:t>
      </w:r>
      <w:r>
        <w:rPr>
          <w:rFonts w:hint="eastAsia"/>
        </w:rPr>
        <w:t>残</w:t>
      </w:r>
      <w:r>
        <w:t>奥</w:t>
      </w:r>
      <w:r>
        <w:rPr>
          <w:rFonts w:hint="eastAsia"/>
        </w:rPr>
        <w:t>委</w:t>
      </w:r>
      <w:r>
        <w:t>会</w:t>
      </w:r>
      <w:r>
        <w:rPr>
          <w:rFonts w:hint="eastAsia"/>
        </w:rPr>
        <w:t>、杭州亚组委</w:t>
      </w:r>
      <w:r>
        <w:t>及其指定的创意团队和制作机构以外的其他第三方透露该方案</w:t>
      </w:r>
      <w:r>
        <w:rPr>
          <w:rFonts w:hint="eastAsia"/>
        </w:rPr>
        <w:t>。</w:t>
      </w:r>
    </w:p>
    <w:p w:rsidR="00671C33" w:rsidRDefault="00671C33">
      <w:pPr>
        <w:pStyle w:val="af2"/>
        <w:adjustRightInd/>
        <w:snapToGrid/>
        <w:spacing w:line="240" w:lineRule="auto"/>
        <w:ind w:firstLine="660"/>
        <w:contextualSpacing/>
        <w:jc w:val="left"/>
        <w:outlineLvl w:val="9"/>
      </w:pPr>
    </w:p>
    <w:p w:rsidR="00671C33" w:rsidRDefault="00166436">
      <w:pPr>
        <w:pStyle w:val="110"/>
        <w:ind w:firstLine="640"/>
      </w:pPr>
      <w:bookmarkStart w:id="13" w:name="_Toc2171721"/>
      <w:bookmarkStart w:id="14" w:name="_Toc2168745"/>
      <w:r>
        <w:rPr>
          <w:rFonts w:hint="eastAsia"/>
        </w:rPr>
        <w:t xml:space="preserve">2.3 </w:t>
      </w:r>
      <w:r>
        <w:rPr>
          <w:rFonts w:hint="eastAsia"/>
        </w:rPr>
        <w:t>应征人资格</w:t>
      </w:r>
      <w:bookmarkEnd w:id="13"/>
      <w:bookmarkEnd w:id="14"/>
    </w:p>
    <w:p w:rsidR="00671C33" w:rsidRDefault="00166436">
      <w:pPr>
        <w:ind w:firstLine="640"/>
        <w:rPr>
          <w:szCs w:val="28"/>
        </w:rPr>
      </w:pPr>
      <w:r>
        <w:rPr>
          <w:rFonts w:hint="eastAsia"/>
        </w:rPr>
        <w:t>所有对亚残会吉祥物设计感兴趣并符合本征集文件要</w:t>
      </w:r>
      <w:r>
        <w:rPr>
          <w:rFonts w:hint="eastAsia"/>
          <w:szCs w:val="28"/>
        </w:rPr>
        <w:t>求的应征人均可参加本次征集活动。</w:t>
      </w:r>
    </w:p>
    <w:p w:rsidR="00671C33" w:rsidRPr="00FC6DE8" w:rsidRDefault="00166436">
      <w:pPr>
        <w:wordWrap w:val="0"/>
        <w:ind w:firstLine="640"/>
        <w:rPr>
          <w:color w:val="000000" w:themeColor="text1"/>
        </w:rPr>
      </w:pPr>
      <w:bookmarkStart w:id="15" w:name="_Toc533003610"/>
      <w:bookmarkStart w:id="16" w:name="_Toc533003177"/>
      <w:bookmarkStart w:id="17" w:name="_Toc2168746"/>
      <w:bookmarkStart w:id="18" w:name="_Toc533003123"/>
      <w:r w:rsidRPr="00FC6DE8">
        <w:rPr>
          <w:rFonts w:hint="eastAsia"/>
          <w:color w:val="000000" w:themeColor="text1"/>
        </w:rPr>
        <w:t>应征人须登录官方网站</w:t>
      </w:r>
      <w:r w:rsidRPr="00FC6DE8">
        <w:rPr>
          <w:color w:val="000000" w:themeColor="text1"/>
        </w:rPr>
        <w:t>www.hangzhou2022.cn</w:t>
      </w:r>
      <w:r w:rsidRPr="00FC6DE8">
        <w:rPr>
          <w:color w:val="000000" w:themeColor="text1"/>
        </w:rPr>
        <w:t>下载</w:t>
      </w:r>
      <w:r w:rsidRPr="00FC6DE8">
        <w:rPr>
          <w:rFonts w:hint="eastAsia"/>
          <w:color w:val="000000" w:themeColor="text1"/>
        </w:rPr>
        <w:t>《</w:t>
      </w:r>
      <w:r w:rsidRPr="00FC6DE8">
        <w:rPr>
          <w:rFonts w:hint="eastAsia"/>
          <w:color w:val="000000" w:themeColor="text1"/>
        </w:rPr>
        <w:t>应征人</w:t>
      </w:r>
      <w:r w:rsidRPr="00FC6DE8">
        <w:rPr>
          <w:rFonts w:hint="eastAsia"/>
          <w:color w:val="000000" w:themeColor="text1"/>
        </w:rPr>
        <w:t>承诺函》（以下简称“</w:t>
      </w:r>
      <w:r w:rsidRPr="00FC6DE8">
        <w:rPr>
          <w:rFonts w:hint="eastAsia"/>
          <w:color w:val="000000" w:themeColor="text1"/>
        </w:rPr>
        <w:t>《</w:t>
      </w:r>
      <w:r w:rsidRPr="00FC6DE8">
        <w:rPr>
          <w:rFonts w:hint="eastAsia"/>
          <w:color w:val="000000" w:themeColor="text1"/>
        </w:rPr>
        <w:t>承诺函</w:t>
      </w:r>
      <w:r w:rsidRPr="00FC6DE8">
        <w:rPr>
          <w:rFonts w:hint="eastAsia"/>
          <w:color w:val="000000" w:themeColor="text1"/>
        </w:rPr>
        <w:t>》</w:t>
      </w:r>
      <w:r w:rsidRPr="00FC6DE8">
        <w:rPr>
          <w:rFonts w:hint="eastAsia"/>
          <w:color w:val="000000" w:themeColor="text1"/>
        </w:rPr>
        <w:t>”），应征人如为法人或非法人组织还须下载《授权书》打</w:t>
      </w:r>
      <w:r w:rsidRPr="00FC6DE8">
        <w:rPr>
          <w:rFonts w:hint="eastAsia"/>
          <w:color w:val="000000" w:themeColor="text1"/>
        </w:rPr>
        <w:t>印后书面填写或签署。</w:t>
      </w:r>
      <w:bookmarkEnd w:id="15"/>
      <w:bookmarkEnd w:id="16"/>
      <w:bookmarkEnd w:id="17"/>
      <w:bookmarkEnd w:id="18"/>
    </w:p>
    <w:p w:rsidR="00671C33" w:rsidRDefault="00166436">
      <w:pPr>
        <w:ind w:firstLine="640"/>
      </w:pPr>
      <w:bookmarkStart w:id="19" w:name="_Toc2168747"/>
      <w:bookmarkStart w:id="20" w:name="_Toc533003611"/>
      <w:bookmarkStart w:id="21" w:name="_Toc533003178"/>
      <w:bookmarkStart w:id="22" w:name="_Toc533003124"/>
      <w:r w:rsidRPr="00FC6DE8">
        <w:rPr>
          <w:rFonts w:hint="eastAsia"/>
          <w:color w:val="000000" w:themeColor="text1"/>
        </w:rPr>
        <w:t>应征人如未能或未能如实填写或签署上述《</w:t>
      </w:r>
      <w:r w:rsidRPr="00FC6DE8">
        <w:rPr>
          <w:rFonts w:hint="eastAsia"/>
          <w:color w:val="000000" w:themeColor="text1"/>
        </w:rPr>
        <w:t>应征人</w:t>
      </w:r>
      <w:r w:rsidRPr="00FC6DE8">
        <w:rPr>
          <w:rFonts w:hint="eastAsia"/>
          <w:color w:val="000000" w:themeColor="text1"/>
        </w:rPr>
        <w:t>承诺函》或《授权书》，主办方有权拒绝接受相关应征方案</w:t>
      </w:r>
      <w:r>
        <w:rPr>
          <w:rFonts w:hint="eastAsia"/>
        </w:rPr>
        <w:t>的提交。</w:t>
      </w:r>
      <w:bookmarkEnd w:id="19"/>
      <w:bookmarkEnd w:id="20"/>
      <w:bookmarkEnd w:id="21"/>
      <w:bookmarkEnd w:id="22"/>
    </w:p>
    <w:p w:rsidR="00671C33" w:rsidRDefault="00671C33">
      <w:pPr>
        <w:pStyle w:val="af2"/>
        <w:adjustRightInd/>
        <w:snapToGrid/>
        <w:spacing w:line="240" w:lineRule="auto"/>
        <w:ind w:firstLine="660"/>
        <w:contextualSpacing/>
        <w:jc w:val="left"/>
        <w:outlineLvl w:val="9"/>
      </w:pPr>
    </w:p>
    <w:p w:rsidR="00671C33" w:rsidRDefault="00166436">
      <w:pPr>
        <w:pStyle w:val="af2"/>
        <w:adjustRightInd/>
        <w:snapToGrid/>
        <w:spacing w:line="240" w:lineRule="auto"/>
        <w:ind w:firstLine="660"/>
        <w:contextualSpacing/>
        <w:jc w:val="left"/>
      </w:pPr>
      <w:bookmarkStart w:id="23" w:name="_Toc2171722"/>
      <w:bookmarkStart w:id="24" w:name="_Toc2168748"/>
      <w:r>
        <w:rPr>
          <w:rFonts w:hint="eastAsia"/>
        </w:rPr>
        <w:t>第三部分</w:t>
      </w:r>
      <w:r>
        <w:rPr>
          <w:rFonts w:hint="eastAsia"/>
        </w:rPr>
        <w:t xml:space="preserve"> </w:t>
      </w:r>
      <w:r>
        <w:rPr>
          <w:rFonts w:hint="eastAsia"/>
        </w:rPr>
        <w:t>吉祥物设计要求</w:t>
      </w:r>
      <w:bookmarkEnd w:id="23"/>
      <w:bookmarkEnd w:id="24"/>
    </w:p>
    <w:p w:rsidR="00671C33" w:rsidRDefault="00671C33">
      <w:pPr>
        <w:pStyle w:val="af0"/>
        <w:adjustRightInd/>
        <w:spacing w:line="240" w:lineRule="auto"/>
        <w:contextualSpacing/>
        <w:rPr>
          <w:color w:val="auto"/>
        </w:rPr>
      </w:pPr>
      <w:bookmarkStart w:id="25" w:name="_Toc527580813"/>
      <w:bookmarkStart w:id="26" w:name="_Toc527581042"/>
    </w:p>
    <w:p w:rsidR="00671C33" w:rsidRDefault="00166436">
      <w:pPr>
        <w:pStyle w:val="110"/>
        <w:adjustRightInd/>
        <w:snapToGrid/>
        <w:spacing w:line="240" w:lineRule="auto"/>
        <w:ind w:firstLine="640"/>
        <w:contextualSpacing/>
      </w:pPr>
      <w:bookmarkStart w:id="27" w:name="_Toc2171723"/>
      <w:bookmarkStart w:id="28" w:name="_Toc2168749"/>
      <w:r>
        <w:rPr>
          <w:rFonts w:hint="eastAsia"/>
        </w:rPr>
        <w:t xml:space="preserve">3.1 </w:t>
      </w:r>
      <w:r>
        <w:rPr>
          <w:rFonts w:hint="eastAsia"/>
        </w:rPr>
        <w:t>设计理念</w:t>
      </w:r>
      <w:bookmarkEnd w:id="25"/>
      <w:bookmarkEnd w:id="26"/>
      <w:bookmarkEnd w:id="27"/>
      <w:bookmarkEnd w:id="28"/>
    </w:p>
    <w:p w:rsidR="00671C33" w:rsidRDefault="00166436">
      <w:pPr>
        <w:ind w:firstLine="640"/>
        <w:rPr>
          <w:rFonts w:cs="FZLTHJW--GB1-0"/>
        </w:rPr>
      </w:pPr>
      <w:r>
        <w:rPr>
          <w:rFonts w:hint="eastAsia"/>
        </w:rPr>
        <w:t>（</w:t>
      </w:r>
      <w:r>
        <w:rPr>
          <w:rFonts w:hint="eastAsia"/>
        </w:rPr>
        <w:t>1</w:t>
      </w:r>
      <w:r>
        <w:rPr>
          <w:rFonts w:hint="eastAsia"/>
        </w:rPr>
        <w:t>）设计目标</w:t>
      </w:r>
    </w:p>
    <w:p w:rsidR="00671C33" w:rsidRDefault="00166436">
      <w:pPr>
        <w:pStyle w:val="a4"/>
        <w:spacing w:after="113" w:line="520" w:lineRule="exact"/>
        <w:ind w:firstLine="640"/>
        <w:jc w:val="both"/>
        <w:rPr>
          <w:rFonts w:ascii="仿宋_GB2312" w:eastAsia="仿宋_GB2312" w:hAnsi="仿宋_GB2312" w:cs="仿宋_GB2312"/>
          <w:lang w:eastAsia="zh-CN"/>
        </w:rPr>
      </w:pPr>
      <w:r>
        <w:rPr>
          <w:rFonts w:ascii="Times New Roman" w:eastAsia="仿宋_GB2312" w:hAnsi="Times New Roman" w:cs="Times New Roman"/>
          <w:szCs w:val="32"/>
          <w:lang w:val="en-GB" w:eastAsia="zh-CN"/>
        </w:rPr>
        <w:t>吉祥物的设计</w:t>
      </w:r>
      <w:r>
        <w:rPr>
          <w:rFonts w:ascii="Times New Roman" w:eastAsia="仿宋_GB2312" w:hAnsi="Times New Roman" w:cs="Times New Roman" w:hint="eastAsia"/>
          <w:szCs w:val="32"/>
          <w:lang w:eastAsia="zh-CN"/>
        </w:rPr>
        <w:t>应当</w:t>
      </w:r>
      <w:r>
        <w:rPr>
          <w:rFonts w:ascii="仿宋_GB2312" w:eastAsia="仿宋_GB2312" w:hAnsi="仿宋_GB2312" w:cs="仿宋_GB2312" w:hint="eastAsia"/>
          <w:szCs w:val="32"/>
          <w:lang w:eastAsia="zh-CN"/>
        </w:rPr>
        <w:t>展现残奥运动</w:t>
      </w:r>
      <w:r>
        <w:rPr>
          <w:rFonts w:ascii="仿宋_GB2312" w:eastAsia="仿宋_GB2312" w:cs="FZLTHK--GBK1-0" w:hint="eastAsia"/>
          <w:szCs w:val="32"/>
          <w:lang w:eastAsia="zh-CN"/>
        </w:rPr>
        <w:t>勇气、决心、激励、平等</w:t>
      </w:r>
      <w:r>
        <w:rPr>
          <w:rFonts w:ascii="仿宋_GB2312" w:eastAsia="仿宋_GB2312" w:hAnsi="仿宋_GB2312" w:cs="仿宋_GB2312" w:hint="eastAsia"/>
          <w:szCs w:val="32"/>
          <w:lang w:eastAsia="zh-CN"/>
        </w:rPr>
        <w:t>的价值观</w:t>
      </w:r>
      <w:r>
        <w:rPr>
          <w:rFonts w:ascii="Times New Roman" w:eastAsia="仿宋_GB2312" w:hAnsi="Times New Roman" w:cs="Times New Roman"/>
          <w:szCs w:val="32"/>
          <w:lang w:val="en-GB" w:eastAsia="zh-CN"/>
        </w:rPr>
        <w:t>，体现杭州作为</w:t>
      </w:r>
      <w:r>
        <w:rPr>
          <w:rFonts w:ascii="Times New Roman" w:eastAsia="仿宋_GB2312" w:hAnsi="Times New Roman" w:cs="Times New Roman" w:hint="eastAsia"/>
          <w:szCs w:val="32"/>
          <w:lang w:val="en-GB" w:eastAsia="zh-CN"/>
        </w:rPr>
        <w:t>亚残会</w:t>
      </w:r>
      <w:r>
        <w:rPr>
          <w:rFonts w:ascii="Times New Roman" w:eastAsia="仿宋_GB2312" w:hAnsi="Times New Roman" w:cs="Times New Roman"/>
          <w:szCs w:val="32"/>
          <w:lang w:val="en-GB" w:eastAsia="zh-CN"/>
        </w:rPr>
        <w:t>主办城市的历史人文和创新活力。</w:t>
      </w:r>
    </w:p>
    <w:p w:rsidR="00671C33" w:rsidRDefault="00166436">
      <w:pPr>
        <w:pStyle w:val="a4"/>
        <w:spacing w:after="113" w:line="520" w:lineRule="exact"/>
        <w:ind w:firstLine="640"/>
        <w:jc w:val="both"/>
        <w:rPr>
          <w:rFonts w:ascii="Times New Roman" w:eastAsia="仿宋_GB2312" w:hAnsi="Times New Roman" w:cs="Times New Roman"/>
          <w:szCs w:val="32"/>
          <w:lang w:val="en-GB" w:eastAsia="zh-CN"/>
        </w:rPr>
      </w:pPr>
      <w:r>
        <w:rPr>
          <w:rFonts w:ascii="Times New Roman" w:eastAsia="仿宋_GB2312" w:hAnsi="Times New Roman" w:cs="Times New Roman"/>
          <w:szCs w:val="32"/>
          <w:lang w:val="en-GB" w:eastAsia="zh-CN"/>
        </w:rPr>
        <w:t>吉祥物要能够反映亚残会的总体风格，在整体外观和感觉等方面体现和谐统一。富有创造力且易于识别，具有</w:t>
      </w:r>
      <w:r>
        <w:rPr>
          <w:rFonts w:ascii="Times New Roman" w:eastAsia="仿宋_GB2312" w:hAnsi="Times New Roman" w:cs="Times New Roman"/>
          <w:szCs w:val="32"/>
          <w:lang w:val="en-GB" w:eastAsia="zh-CN"/>
        </w:rPr>
        <w:lastRenderedPageBreak/>
        <w:t>很强的可塑性。形象活泼可爱，具有亲和力，特别是受青少年的欢迎。</w:t>
      </w:r>
    </w:p>
    <w:p w:rsidR="00671C33" w:rsidRPr="00FC6DE8" w:rsidRDefault="00166436">
      <w:pPr>
        <w:pStyle w:val="X"/>
        <w:adjustRightInd/>
        <w:spacing w:after="0" w:line="240" w:lineRule="auto"/>
        <w:ind w:firstLine="664"/>
        <w:contextualSpacing/>
        <w:jc w:val="left"/>
        <w:rPr>
          <w:rFonts w:ascii="仿宋" w:eastAsia="仿宋" w:hAnsi="仿宋" w:cs="仿宋"/>
          <w:color w:val="000000" w:themeColor="text1"/>
          <w:szCs w:val="32"/>
          <w:lang w:val="en-US"/>
        </w:rPr>
      </w:pPr>
      <w:r>
        <w:rPr>
          <w:rFonts w:ascii="仿宋" w:eastAsia="仿宋" w:hAnsi="仿宋" w:cs="仿宋" w:hint="eastAsia"/>
          <w:szCs w:val="32"/>
          <w:lang w:val="en-GB"/>
        </w:rPr>
        <w:t>吉祥物须具备商业开发价值，适用于各类领域、媒介、形式和技术的呈现、传播和再创作。</w:t>
      </w:r>
      <w:r>
        <w:rPr>
          <w:rFonts w:ascii="仿宋" w:eastAsia="仿宋" w:hAnsi="仿宋" w:cs="仿宋" w:hint="eastAsia"/>
          <w:szCs w:val="32"/>
          <w:lang w:val="en-US"/>
        </w:rPr>
        <w:t>详</w:t>
      </w:r>
      <w:r w:rsidRPr="00FC6DE8">
        <w:rPr>
          <w:rFonts w:ascii="仿宋" w:eastAsia="仿宋" w:hAnsi="仿宋" w:cs="仿宋" w:hint="eastAsia"/>
          <w:color w:val="000000" w:themeColor="text1"/>
          <w:szCs w:val="32"/>
          <w:lang w:val="en-US"/>
        </w:rPr>
        <w:t>见《</w:t>
      </w:r>
      <w:r w:rsidRPr="00FC6DE8">
        <w:rPr>
          <w:rFonts w:ascii="仿宋" w:eastAsia="仿宋" w:hAnsi="仿宋" w:cs="仿宋" w:hint="eastAsia"/>
          <w:snapToGrid w:val="0"/>
          <w:color w:val="000000" w:themeColor="text1"/>
          <w:spacing w:val="0"/>
          <w:szCs w:val="32"/>
          <w:lang w:val="ja-JP"/>
        </w:rPr>
        <w:t>杭州</w:t>
      </w:r>
      <w:r w:rsidRPr="00FC6DE8">
        <w:rPr>
          <w:rFonts w:ascii="仿宋" w:eastAsia="仿宋" w:hAnsi="仿宋" w:cs="仿宋" w:hint="eastAsia"/>
          <w:snapToGrid w:val="0"/>
          <w:color w:val="000000" w:themeColor="text1"/>
          <w:spacing w:val="0"/>
          <w:szCs w:val="32"/>
          <w:lang w:val="ja-JP"/>
        </w:rPr>
        <w:t>2022</w:t>
      </w:r>
      <w:r w:rsidRPr="00FC6DE8">
        <w:rPr>
          <w:rFonts w:ascii="仿宋" w:eastAsia="仿宋" w:hAnsi="仿宋" w:cs="仿宋" w:hint="eastAsia"/>
          <w:snapToGrid w:val="0"/>
          <w:color w:val="000000" w:themeColor="text1"/>
          <w:spacing w:val="0"/>
          <w:szCs w:val="32"/>
          <w:lang w:val="ja-JP"/>
        </w:rPr>
        <w:t>年第</w:t>
      </w:r>
      <w:r w:rsidRPr="00FC6DE8">
        <w:rPr>
          <w:rFonts w:ascii="仿宋" w:eastAsia="仿宋" w:hAnsi="仿宋" w:cs="仿宋" w:hint="eastAsia"/>
          <w:snapToGrid w:val="0"/>
          <w:color w:val="000000" w:themeColor="text1"/>
          <w:spacing w:val="0"/>
          <w:szCs w:val="32"/>
          <w:lang w:val="ja-JP"/>
        </w:rPr>
        <w:t>19</w:t>
      </w:r>
      <w:r w:rsidRPr="00FC6DE8">
        <w:rPr>
          <w:rFonts w:ascii="仿宋" w:eastAsia="仿宋" w:hAnsi="仿宋" w:cs="仿宋" w:hint="eastAsia"/>
          <w:snapToGrid w:val="0"/>
          <w:color w:val="000000" w:themeColor="text1"/>
          <w:spacing w:val="0"/>
          <w:szCs w:val="32"/>
          <w:lang w:val="ja-JP"/>
        </w:rPr>
        <w:t>届亚运会</w:t>
      </w:r>
      <w:r w:rsidRPr="00FC6DE8">
        <w:rPr>
          <w:rFonts w:ascii="仿宋" w:eastAsia="仿宋" w:hAnsi="仿宋" w:cs="仿宋" w:hint="eastAsia"/>
          <w:snapToGrid w:val="0"/>
          <w:color w:val="000000" w:themeColor="text1"/>
          <w:spacing w:val="0"/>
          <w:szCs w:val="32"/>
          <w:lang w:val="en-US"/>
        </w:rPr>
        <w:t>吉祥物设计方案征集文件》（以下简称“《亚运会征集文件》”</w:t>
      </w:r>
      <w:r w:rsidRPr="00FC6DE8">
        <w:rPr>
          <w:rFonts w:ascii="仿宋" w:eastAsia="仿宋" w:hAnsi="仿宋" w:cs="仿宋" w:hint="eastAsia"/>
          <w:color w:val="000000" w:themeColor="text1"/>
          <w:szCs w:val="32"/>
          <w:lang w:val="en-US"/>
        </w:rPr>
        <w:t>）相关内容</w:t>
      </w:r>
    </w:p>
    <w:p w:rsidR="00671C33" w:rsidRDefault="00671C33">
      <w:pPr>
        <w:pStyle w:val="-"/>
        <w:spacing w:after="113" w:line="520" w:lineRule="exact"/>
        <w:ind w:left="0" w:firstLine="660"/>
        <w:rPr>
          <w:rFonts w:ascii="仿宋_GB2312" w:eastAsia="仿宋_GB2312" w:cs="FZLTHK--GBK1-0"/>
          <w:color w:val="auto"/>
          <w:sz w:val="32"/>
          <w:szCs w:val="32"/>
        </w:rPr>
      </w:pPr>
    </w:p>
    <w:p w:rsidR="00671C33" w:rsidRDefault="00166436">
      <w:pPr>
        <w:ind w:firstLine="640"/>
        <w:rPr>
          <w:rFonts w:eastAsia="楷体"/>
          <w:szCs w:val="32"/>
          <w:lang w:val="en-GB"/>
        </w:rPr>
      </w:pPr>
      <w:r>
        <w:rPr>
          <w:rFonts w:eastAsia="楷体"/>
          <w:szCs w:val="32"/>
          <w:lang w:val="en-GB"/>
        </w:rPr>
        <w:t>（</w:t>
      </w:r>
      <w:r>
        <w:rPr>
          <w:rFonts w:eastAsia="楷体" w:hint="eastAsia"/>
          <w:szCs w:val="32"/>
        </w:rPr>
        <w:t>2</w:t>
      </w:r>
      <w:r>
        <w:rPr>
          <w:rFonts w:eastAsia="楷体"/>
          <w:szCs w:val="32"/>
          <w:lang w:val="en-GB"/>
        </w:rPr>
        <w:t>）设计关键词</w:t>
      </w:r>
    </w:p>
    <w:p w:rsidR="00671C33" w:rsidRPr="00FC6DE8" w:rsidRDefault="00166436">
      <w:pPr>
        <w:ind w:firstLine="640"/>
        <w:jc w:val="left"/>
        <w:rPr>
          <w:rFonts w:ascii="仿宋" w:eastAsia="仿宋" w:hAnsi="仿宋" w:cs="仿宋"/>
          <w:color w:val="000000" w:themeColor="text1"/>
          <w:szCs w:val="32"/>
        </w:rPr>
      </w:pPr>
      <w:bookmarkStart w:id="29" w:name="_Toc527581043"/>
      <w:bookmarkStart w:id="30" w:name="_Toc527580814"/>
      <w:r>
        <w:rPr>
          <w:rFonts w:ascii="仿宋" w:eastAsia="仿宋" w:hAnsi="仿宋" w:cs="仿宋" w:hint="eastAsia"/>
          <w:szCs w:val="32"/>
        </w:rPr>
        <w:t>详</w:t>
      </w:r>
      <w:r>
        <w:rPr>
          <w:rFonts w:ascii="仿宋" w:eastAsia="仿宋" w:hAnsi="仿宋" w:cs="仿宋" w:hint="eastAsia"/>
          <w:szCs w:val="32"/>
        </w:rPr>
        <w:t>见《</w:t>
      </w:r>
      <w:r>
        <w:rPr>
          <w:rFonts w:ascii="仿宋" w:eastAsia="仿宋" w:hAnsi="仿宋" w:cs="仿宋" w:hint="eastAsia"/>
          <w:szCs w:val="32"/>
          <w:lang w:val="en-GB"/>
        </w:rPr>
        <w:t>杭州</w:t>
      </w:r>
      <w:r>
        <w:rPr>
          <w:rFonts w:ascii="仿宋" w:eastAsia="仿宋" w:hAnsi="仿宋" w:cs="仿宋" w:hint="eastAsia"/>
          <w:szCs w:val="32"/>
          <w:lang w:val="en-GB"/>
        </w:rPr>
        <w:t>2022</w:t>
      </w:r>
      <w:r>
        <w:rPr>
          <w:rFonts w:ascii="仿宋" w:eastAsia="仿宋" w:hAnsi="仿宋" w:cs="仿宋" w:hint="eastAsia"/>
          <w:szCs w:val="32"/>
          <w:lang w:val="en-GB"/>
        </w:rPr>
        <w:t>年第</w:t>
      </w:r>
      <w:r>
        <w:rPr>
          <w:rFonts w:ascii="仿宋" w:eastAsia="仿宋" w:hAnsi="仿宋" w:cs="仿宋" w:hint="eastAsia"/>
          <w:szCs w:val="32"/>
          <w:lang w:val="en-GB"/>
        </w:rPr>
        <w:t>19</w:t>
      </w:r>
      <w:r>
        <w:rPr>
          <w:rFonts w:ascii="仿宋" w:eastAsia="仿宋" w:hAnsi="仿宋" w:cs="仿宋" w:hint="eastAsia"/>
          <w:szCs w:val="32"/>
          <w:lang w:val="en-GB"/>
        </w:rPr>
        <w:t>届亚运会吉祥物和</w:t>
      </w:r>
      <w:r>
        <w:rPr>
          <w:rFonts w:ascii="仿宋" w:eastAsia="仿宋" w:hAnsi="仿宋" w:cs="仿宋" w:hint="eastAsia"/>
          <w:szCs w:val="32"/>
          <w:lang w:val="en-GB"/>
        </w:rPr>
        <w:t>2022</w:t>
      </w:r>
      <w:r>
        <w:rPr>
          <w:rFonts w:ascii="仿宋" w:eastAsia="仿宋" w:hAnsi="仿宋" w:cs="仿宋" w:hint="eastAsia"/>
          <w:szCs w:val="32"/>
          <w:lang w:val="en-GB"/>
        </w:rPr>
        <w:t>年第</w:t>
      </w:r>
      <w:r>
        <w:rPr>
          <w:rFonts w:ascii="仿宋" w:eastAsia="仿宋" w:hAnsi="仿宋" w:cs="仿宋" w:hint="eastAsia"/>
          <w:szCs w:val="32"/>
          <w:lang w:val="en-GB"/>
        </w:rPr>
        <w:t>4</w:t>
      </w:r>
      <w:r>
        <w:rPr>
          <w:rFonts w:ascii="仿宋" w:eastAsia="仿宋" w:hAnsi="仿宋" w:cs="仿宋" w:hint="eastAsia"/>
          <w:szCs w:val="32"/>
          <w:lang w:val="en-GB"/>
        </w:rPr>
        <w:t>届亚残会吉祥物设计方案征</w:t>
      </w:r>
      <w:r w:rsidRPr="00FC6DE8">
        <w:rPr>
          <w:rFonts w:ascii="仿宋" w:eastAsia="仿宋" w:hAnsi="仿宋" w:cs="仿宋" w:hint="eastAsia"/>
          <w:color w:val="000000" w:themeColor="text1"/>
          <w:szCs w:val="32"/>
          <w:lang w:val="en-GB"/>
        </w:rPr>
        <w:t>集公告》（</w:t>
      </w:r>
      <w:r w:rsidRPr="00FC6DE8">
        <w:rPr>
          <w:rFonts w:ascii="仿宋" w:eastAsia="仿宋" w:hAnsi="仿宋" w:cs="仿宋" w:hint="eastAsia"/>
          <w:color w:val="000000" w:themeColor="text1"/>
          <w:szCs w:val="32"/>
        </w:rPr>
        <w:t>以下简称“</w:t>
      </w:r>
      <w:r w:rsidRPr="00FC6DE8">
        <w:rPr>
          <w:rFonts w:ascii="仿宋" w:eastAsia="仿宋" w:hAnsi="仿宋" w:cs="仿宋" w:hint="eastAsia"/>
          <w:color w:val="000000" w:themeColor="text1"/>
          <w:szCs w:val="32"/>
        </w:rPr>
        <w:t>《</w:t>
      </w:r>
      <w:r w:rsidRPr="00FC6DE8">
        <w:rPr>
          <w:rFonts w:ascii="仿宋" w:eastAsia="仿宋" w:hAnsi="仿宋" w:cs="仿宋" w:hint="eastAsia"/>
          <w:color w:val="000000" w:themeColor="text1"/>
          <w:szCs w:val="32"/>
        </w:rPr>
        <w:t>征集公告</w:t>
      </w:r>
      <w:r w:rsidRPr="00FC6DE8">
        <w:rPr>
          <w:rFonts w:ascii="仿宋" w:eastAsia="仿宋" w:hAnsi="仿宋" w:cs="仿宋" w:hint="eastAsia"/>
          <w:color w:val="000000" w:themeColor="text1"/>
          <w:szCs w:val="32"/>
        </w:rPr>
        <w:t>》</w:t>
      </w:r>
      <w:r w:rsidRPr="00FC6DE8">
        <w:rPr>
          <w:rFonts w:ascii="仿宋" w:eastAsia="仿宋" w:hAnsi="仿宋" w:cs="仿宋" w:hint="eastAsia"/>
          <w:color w:val="000000" w:themeColor="text1"/>
          <w:szCs w:val="32"/>
        </w:rPr>
        <w:t>”）</w:t>
      </w:r>
    </w:p>
    <w:p w:rsidR="00671C33" w:rsidRDefault="00671C33">
      <w:pPr>
        <w:pStyle w:val="-"/>
        <w:adjustRightInd/>
        <w:spacing w:after="0" w:line="240" w:lineRule="auto"/>
        <w:ind w:left="0" w:firstLine="660"/>
        <w:contextualSpacing/>
        <w:rPr>
          <w:rFonts w:ascii="仿宋" w:eastAsia="仿宋" w:hAnsi="仿宋" w:cs="仿宋"/>
          <w:color w:val="auto"/>
          <w:sz w:val="32"/>
          <w:szCs w:val="32"/>
          <w:lang w:val="en-US"/>
        </w:rPr>
      </w:pPr>
    </w:p>
    <w:p w:rsidR="00671C33" w:rsidRDefault="00166436">
      <w:pPr>
        <w:pStyle w:val="110"/>
        <w:adjustRightInd/>
        <w:snapToGrid/>
        <w:spacing w:line="240" w:lineRule="auto"/>
        <w:ind w:firstLine="640"/>
        <w:contextualSpacing/>
      </w:pPr>
      <w:bookmarkStart w:id="31" w:name="_Toc2171724"/>
      <w:bookmarkStart w:id="32" w:name="_Toc2168750"/>
      <w:r>
        <w:rPr>
          <w:rFonts w:hint="eastAsia"/>
        </w:rPr>
        <w:t xml:space="preserve">3.2 </w:t>
      </w:r>
      <w:r>
        <w:rPr>
          <w:rFonts w:hint="eastAsia"/>
        </w:rPr>
        <w:t>吉祥物设计的其他要求</w:t>
      </w:r>
      <w:bookmarkEnd w:id="29"/>
      <w:bookmarkEnd w:id="30"/>
      <w:bookmarkEnd w:id="31"/>
      <w:bookmarkEnd w:id="32"/>
    </w:p>
    <w:p w:rsidR="00671C33" w:rsidRDefault="00166436">
      <w:pPr>
        <w:ind w:firstLine="640"/>
      </w:pPr>
      <w:r>
        <w:rPr>
          <w:rFonts w:hint="eastAsia"/>
        </w:rPr>
        <w:t>吉祥物的设计要求还应包括：</w:t>
      </w:r>
    </w:p>
    <w:p w:rsidR="00671C33" w:rsidRDefault="00166436">
      <w:pPr>
        <w:ind w:firstLine="640"/>
      </w:pPr>
      <w:r>
        <w:rPr>
          <w:rFonts w:hint="eastAsia"/>
        </w:rPr>
        <w:t>（</w:t>
      </w:r>
      <w:r>
        <w:rPr>
          <w:rFonts w:hint="eastAsia"/>
        </w:rPr>
        <w:t>1</w:t>
      </w:r>
      <w:r>
        <w:rPr>
          <w:rFonts w:hint="eastAsia"/>
        </w:rPr>
        <w:t>）吉祥物必须是</w:t>
      </w:r>
      <w:r>
        <w:t>原创</w:t>
      </w:r>
      <w:r>
        <w:rPr>
          <w:rFonts w:hint="eastAsia"/>
        </w:rPr>
        <w:t>，</w:t>
      </w:r>
      <w:r>
        <w:t>不能</w:t>
      </w:r>
      <w:r>
        <w:rPr>
          <w:rFonts w:hint="eastAsia"/>
        </w:rPr>
        <w:t>是已发表作品，或是对任何已发表作品（</w:t>
      </w:r>
      <w:r>
        <w:t>包括但不限于其他吉祥物</w:t>
      </w:r>
      <w:r>
        <w:rPr>
          <w:rFonts w:hint="eastAsia"/>
        </w:rPr>
        <w:t>、</w:t>
      </w:r>
      <w:r>
        <w:t>卡通形象</w:t>
      </w:r>
      <w:r>
        <w:rPr>
          <w:rFonts w:hint="eastAsia"/>
        </w:rPr>
        <w:t>）</w:t>
      </w:r>
      <w:r>
        <w:t>的复制</w:t>
      </w:r>
      <w:r>
        <w:rPr>
          <w:rFonts w:hint="eastAsia"/>
        </w:rPr>
        <w:t>、</w:t>
      </w:r>
      <w:r>
        <w:t>修改</w:t>
      </w:r>
      <w:r>
        <w:rPr>
          <w:rFonts w:hint="eastAsia"/>
        </w:rPr>
        <w:t>、</w:t>
      </w:r>
      <w:r>
        <w:t>改编</w:t>
      </w:r>
      <w:r>
        <w:rPr>
          <w:rFonts w:hint="eastAsia"/>
        </w:rPr>
        <w:t>、翻译、</w:t>
      </w:r>
      <w:r>
        <w:t>演绎等。</w:t>
      </w:r>
    </w:p>
    <w:p w:rsidR="00671C33" w:rsidRDefault="00166436">
      <w:pPr>
        <w:ind w:firstLine="640"/>
      </w:pPr>
      <w:r>
        <w:rPr>
          <w:rFonts w:hint="eastAsia"/>
        </w:rPr>
        <w:t>（</w:t>
      </w:r>
      <w:r>
        <w:rPr>
          <w:rFonts w:hint="eastAsia"/>
        </w:rPr>
        <w:t>2</w:t>
      </w:r>
      <w:r>
        <w:rPr>
          <w:rFonts w:hint="eastAsia"/>
        </w:rPr>
        <w:t>）吉祥物必须不得与以往各届亚残会、重要的国际体育比赛、国内大型或其他体育赛事和活动的吉祥物设计构成雷同或实质性相似。</w:t>
      </w:r>
    </w:p>
    <w:p w:rsidR="00671C33" w:rsidRDefault="00166436">
      <w:pPr>
        <w:ind w:firstLine="640"/>
        <w:rPr>
          <w:szCs w:val="32"/>
        </w:rPr>
      </w:pPr>
      <w:r>
        <w:rPr>
          <w:rFonts w:hint="eastAsia"/>
        </w:rPr>
        <w:t>（</w:t>
      </w:r>
      <w:r>
        <w:rPr>
          <w:rFonts w:hint="eastAsia"/>
        </w:rPr>
        <w:t>3</w:t>
      </w:r>
      <w:r>
        <w:rPr>
          <w:rFonts w:hint="eastAsia"/>
        </w:rPr>
        <w:t>）吉</w:t>
      </w:r>
      <w:r>
        <w:rPr>
          <w:szCs w:val="32"/>
          <w:lang w:val="en-GB"/>
        </w:rPr>
        <w:t>祥物应有</w:t>
      </w:r>
      <w:r>
        <w:rPr>
          <w:rFonts w:hint="eastAsia"/>
          <w:szCs w:val="32"/>
          <w:lang w:val="en-GB"/>
        </w:rPr>
        <w:t>一个</w:t>
      </w:r>
      <w:r>
        <w:rPr>
          <w:szCs w:val="32"/>
          <w:lang w:val="en-GB"/>
        </w:rPr>
        <w:t>富有创意、简洁响亮，令人印象深刻的称谓，且该称谓应当原创，反映杭州亚残会价值观或吉祥物的性格特征。</w:t>
      </w:r>
    </w:p>
    <w:p w:rsidR="00671C33" w:rsidRDefault="00166436">
      <w:pPr>
        <w:ind w:firstLine="640"/>
        <w:rPr>
          <w:u w:val="single"/>
        </w:rPr>
      </w:pPr>
      <w:r>
        <w:rPr>
          <w:rFonts w:hint="eastAsia"/>
        </w:rPr>
        <w:t>（</w:t>
      </w:r>
      <w:r>
        <w:rPr>
          <w:rFonts w:hint="eastAsia"/>
        </w:rPr>
        <w:t>4</w:t>
      </w:r>
      <w:r>
        <w:rPr>
          <w:rFonts w:hint="eastAsia"/>
        </w:rPr>
        <w:t>）吉祥物设计图稿不得含有《亚残奥委会宪章》规定的亚残奥委会有形或无形财产（包括知识产权客体），包</w:t>
      </w:r>
      <w:r>
        <w:rPr>
          <w:rFonts w:hint="eastAsia"/>
        </w:rPr>
        <w:lastRenderedPageBreak/>
        <w:t>括但不限于亚残奥委会会旗、愿景、使命、价值观和历届亚残会相关形象元素（如火炬、奖牌）。</w:t>
      </w:r>
    </w:p>
    <w:p w:rsidR="00671C33" w:rsidRDefault="00671C33">
      <w:pPr>
        <w:pStyle w:val="af2"/>
        <w:adjustRightInd/>
        <w:snapToGrid/>
        <w:spacing w:line="240" w:lineRule="auto"/>
        <w:ind w:firstLine="660"/>
        <w:contextualSpacing/>
        <w:jc w:val="left"/>
        <w:outlineLvl w:val="9"/>
      </w:pPr>
      <w:bookmarkStart w:id="33" w:name="_Toc527581038"/>
      <w:bookmarkStart w:id="34" w:name="_Toc527580809"/>
      <w:bookmarkStart w:id="35" w:name="_Toc2171725"/>
      <w:bookmarkStart w:id="36" w:name="_Toc2168751"/>
    </w:p>
    <w:p w:rsidR="00671C33" w:rsidRDefault="00166436">
      <w:pPr>
        <w:pStyle w:val="af2"/>
        <w:adjustRightInd/>
        <w:snapToGrid/>
        <w:spacing w:line="240" w:lineRule="auto"/>
        <w:ind w:firstLine="660"/>
        <w:contextualSpacing/>
        <w:jc w:val="left"/>
      </w:pPr>
      <w:r>
        <w:rPr>
          <w:rFonts w:hint="eastAsia"/>
        </w:rPr>
        <w:t>第四部分</w:t>
      </w:r>
      <w:r>
        <w:rPr>
          <w:rFonts w:hint="eastAsia"/>
        </w:rPr>
        <w:t xml:space="preserve"> </w:t>
      </w:r>
      <w:r>
        <w:rPr>
          <w:rFonts w:hint="eastAsia"/>
        </w:rPr>
        <w:t>应征方案的构成</w:t>
      </w:r>
      <w:bookmarkEnd w:id="33"/>
      <w:bookmarkEnd w:id="34"/>
      <w:r>
        <w:rPr>
          <w:rFonts w:hint="eastAsia"/>
        </w:rPr>
        <w:t>、制作和提交</w:t>
      </w:r>
      <w:bookmarkEnd w:id="35"/>
      <w:bookmarkEnd w:id="36"/>
    </w:p>
    <w:p w:rsidR="00671C33" w:rsidRDefault="00671C33">
      <w:pPr>
        <w:pStyle w:val="af0"/>
        <w:adjustRightInd/>
        <w:spacing w:line="240" w:lineRule="auto"/>
        <w:contextualSpacing/>
        <w:rPr>
          <w:color w:val="auto"/>
        </w:rPr>
      </w:pPr>
      <w:bookmarkStart w:id="37" w:name="_Toc527581039"/>
      <w:bookmarkStart w:id="38" w:name="_Toc527580810"/>
    </w:p>
    <w:p w:rsidR="00671C33" w:rsidRPr="00FC6DE8" w:rsidRDefault="00166436">
      <w:pPr>
        <w:pStyle w:val="110"/>
        <w:adjustRightInd/>
        <w:snapToGrid/>
        <w:spacing w:line="240" w:lineRule="auto"/>
        <w:ind w:firstLine="640"/>
        <w:contextualSpacing/>
        <w:rPr>
          <w:color w:val="000000" w:themeColor="text1"/>
        </w:rPr>
      </w:pPr>
      <w:bookmarkStart w:id="39" w:name="_Toc2168752"/>
      <w:bookmarkStart w:id="40" w:name="_Toc2171726"/>
      <w:r w:rsidRPr="00FC6DE8">
        <w:rPr>
          <w:rFonts w:hint="eastAsia"/>
          <w:color w:val="000000" w:themeColor="text1"/>
        </w:rPr>
        <w:t xml:space="preserve">4.1 </w:t>
      </w:r>
      <w:r w:rsidRPr="00FC6DE8">
        <w:rPr>
          <w:rFonts w:hint="eastAsia"/>
          <w:color w:val="000000" w:themeColor="text1"/>
        </w:rPr>
        <w:t>应征方案的构成</w:t>
      </w:r>
      <w:bookmarkEnd w:id="37"/>
      <w:bookmarkEnd w:id="38"/>
      <w:bookmarkEnd w:id="39"/>
      <w:bookmarkEnd w:id="40"/>
    </w:p>
    <w:p w:rsidR="00671C33" w:rsidRPr="00FC6DE8" w:rsidRDefault="00166436">
      <w:pPr>
        <w:pStyle w:val="X"/>
        <w:adjustRightInd/>
        <w:spacing w:after="0" w:line="240" w:lineRule="auto"/>
        <w:ind w:firstLine="664"/>
        <w:contextualSpacing/>
        <w:jc w:val="left"/>
        <w:rPr>
          <w:rFonts w:ascii="仿宋" w:eastAsia="仿宋" w:hAnsi="仿宋" w:cs="仿宋"/>
          <w:color w:val="000000" w:themeColor="text1"/>
          <w:szCs w:val="32"/>
          <w:lang w:val="en-US"/>
        </w:rPr>
      </w:pPr>
      <w:r w:rsidRPr="00FC6DE8">
        <w:rPr>
          <w:rFonts w:ascii="仿宋" w:eastAsia="仿宋" w:hAnsi="仿宋" w:cs="仿宋"/>
          <w:color w:val="000000" w:themeColor="text1"/>
          <w:szCs w:val="32"/>
        </w:rPr>
        <w:t>参</w:t>
      </w:r>
      <w:r w:rsidRPr="00FC6DE8">
        <w:rPr>
          <w:rFonts w:ascii="仿宋" w:eastAsia="仿宋" w:hAnsi="仿宋" w:cs="仿宋" w:hint="eastAsia"/>
          <w:color w:val="000000" w:themeColor="text1"/>
          <w:szCs w:val="32"/>
          <w:lang w:val="en-US"/>
        </w:rPr>
        <w:t>见</w:t>
      </w:r>
      <w:r w:rsidRPr="00FC6DE8">
        <w:rPr>
          <w:rFonts w:ascii="仿宋" w:eastAsia="仿宋" w:hAnsi="仿宋" w:cs="仿宋" w:hint="eastAsia"/>
          <w:snapToGrid w:val="0"/>
          <w:color w:val="000000" w:themeColor="text1"/>
          <w:spacing w:val="0"/>
          <w:szCs w:val="32"/>
          <w:lang w:val="en-US"/>
        </w:rPr>
        <w:t>《亚运会征集文件》</w:t>
      </w:r>
      <w:r w:rsidRPr="00FC6DE8">
        <w:rPr>
          <w:rFonts w:ascii="仿宋" w:eastAsia="仿宋" w:hAnsi="仿宋" w:cs="仿宋" w:hint="eastAsia"/>
          <w:color w:val="000000" w:themeColor="text1"/>
          <w:szCs w:val="32"/>
          <w:lang w:val="en-US"/>
        </w:rPr>
        <w:t>相关内容</w:t>
      </w:r>
    </w:p>
    <w:p w:rsidR="00671C33" w:rsidRPr="00FC6DE8" w:rsidRDefault="00671C33" w:rsidP="00671C33">
      <w:pPr>
        <w:pStyle w:val="X"/>
        <w:adjustRightInd/>
        <w:spacing w:after="0" w:line="240" w:lineRule="auto"/>
        <w:ind w:firstLineChars="216" w:firstLine="717"/>
        <w:contextualSpacing/>
        <w:rPr>
          <w:rFonts w:ascii="Times New Roman" w:eastAsia="仿宋_GB2312" w:cs="FZLTHK--GBK1-0"/>
          <w:color w:val="000000" w:themeColor="text1"/>
          <w:szCs w:val="28"/>
        </w:rPr>
      </w:pPr>
    </w:p>
    <w:p w:rsidR="00671C33" w:rsidRPr="00FC6DE8" w:rsidRDefault="00166436">
      <w:pPr>
        <w:pStyle w:val="110"/>
        <w:ind w:firstLine="640"/>
        <w:rPr>
          <w:color w:val="000000" w:themeColor="text1"/>
        </w:rPr>
      </w:pPr>
      <w:bookmarkStart w:id="41" w:name="_Toc2171727"/>
      <w:bookmarkStart w:id="42" w:name="_Toc2168753"/>
      <w:r w:rsidRPr="00FC6DE8">
        <w:rPr>
          <w:rFonts w:hint="eastAsia"/>
          <w:color w:val="000000" w:themeColor="text1"/>
        </w:rPr>
        <w:t xml:space="preserve">4.2 </w:t>
      </w:r>
      <w:r w:rsidRPr="00FC6DE8">
        <w:rPr>
          <w:rFonts w:hint="eastAsia"/>
          <w:color w:val="000000" w:themeColor="text1"/>
        </w:rPr>
        <w:t>应征资质文件与法律文件的提交内容和顺序要求</w:t>
      </w:r>
      <w:bookmarkEnd w:id="41"/>
      <w:bookmarkEnd w:id="42"/>
    </w:p>
    <w:p w:rsidR="00671C33" w:rsidRPr="00FC6DE8" w:rsidRDefault="00166436">
      <w:pPr>
        <w:pStyle w:val="X"/>
        <w:adjustRightInd/>
        <w:spacing w:after="0" w:line="240" w:lineRule="auto"/>
        <w:ind w:firstLine="664"/>
        <w:contextualSpacing/>
        <w:jc w:val="left"/>
        <w:rPr>
          <w:rFonts w:ascii="仿宋" w:eastAsia="仿宋" w:hAnsi="仿宋" w:cs="仿宋"/>
          <w:color w:val="000000" w:themeColor="text1"/>
          <w:szCs w:val="32"/>
          <w:lang w:val="en-US"/>
        </w:rPr>
      </w:pPr>
      <w:r w:rsidRPr="00FC6DE8">
        <w:rPr>
          <w:rFonts w:ascii="仿宋" w:eastAsia="仿宋" w:hAnsi="仿宋" w:cs="仿宋" w:hint="eastAsia"/>
          <w:color w:val="000000" w:themeColor="text1"/>
          <w:szCs w:val="32"/>
          <w:lang w:val="en-US"/>
        </w:rPr>
        <w:t>参见</w:t>
      </w:r>
      <w:r w:rsidRPr="00FC6DE8">
        <w:rPr>
          <w:rFonts w:ascii="仿宋" w:eastAsia="仿宋" w:hAnsi="仿宋" w:cs="仿宋" w:hint="eastAsia"/>
          <w:snapToGrid w:val="0"/>
          <w:color w:val="000000" w:themeColor="text1"/>
          <w:spacing w:val="0"/>
          <w:szCs w:val="32"/>
          <w:lang w:val="en-US"/>
        </w:rPr>
        <w:t>《亚运会征集文件》</w:t>
      </w:r>
      <w:r w:rsidRPr="00FC6DE8">
        <w:rPr>
          <w:rFonts w:ascii="仿宋" w:eastAsia="仿宋" w:hAnsi="仿宋" w:cs="仿宋" w:hint="eastAsia"/>
          <w:color w:val="000000" w:themeColor="text1"/>
          <w:szCs w:val="32"/>
          <w:lang w:val="en-US"/>
        </w:rPr>
        <w:t>相关内容。</w:t>
      </w:r>
    </w:p>
    <w:p w:rsidR="00671C33" w:rsidRPr="00FC6DE8" w:rsidRDefault="00671C33">
      <w:pPr>
        <w:ind w:firstLine="640"/>
        <w:rPr>
          <w:color w:val="000000" w:themeColor="text1"/>
        </w:rPr>
      </w:pPr>
    </w:p>
    <w:p w:rsidR="00671C33" w:rsidRPr="00FC6DE8" w:rsidRDefault="00166436">
      <w:pPr>
        <w:pStyle w:val="110"/>
        <w:ind w:firstLine="640"/>
        <w:rPr>
          <w:color w:val="000000" w:themeColor="text1"/>
        </w:rPr>
      </w:pPr>
      <w:bookmarkStart w:id="43" w:name="_Toc2171728"/>
      <w:bookmarkStart w:id="44" w:name="_Toc2168758"/>
      <w:r w:rsidRPr="00FC6DE8">
        <w:rPr>
          <w:rFonts w:hint="eastAsia"/>
          <w:color w:val="000000" w:themeColor="text1"/>
        </w:rPr>
        <w:t xml:space="preserve">4.3 </w:t>
      </w:r>
      <w:r w:rsidRPr="00FC6DE8">
        <w:rPr>
          <w:rFonts w:hint="eastAsia"/>
          <w:color w:val="000000" w:themeColor="text1"/>
        </w:rPr>
        <w:t>吉祥物应征设计方案的提交内容和顺序要求</w:t>
      </w:r>
      <w:bookmarkEnd w:id="43"/>
      <w:bookmarkEnd w:id="44"/>
    </w:p>
    <w:p w:rsidR="00671C33" w:rsidRPr="00FC6DE8" w:rsidRDefault="00166436">
      <w:pPr>
        <w:pStyle w:val="X"/>
        <w:adjustRightInd/>
        <w:spacing w:after="0" w:line="240" w:lineRule="auto"/>
        <w:ind w:firstLine="664"/>
        <w:contextualSpacing/>
        <w:jc w:val="left"/>
        <w:rPr>
          <w:rFonts w:ascii="仿宋" w:eastAsia="仿宋" w:hAnsi="仿宋" w:cs="仿宋"/>
          <w:color w:val="000000" w:themeColor="text1"/>
          <w:szCs w:val="32"/>
          <w:lang w:val="en-US"/>
        </w:rPr>
      </w:pPr>
      <w:r w:rsidRPr="00FC6DE8">
        <w:rPr>
          <w:rFonts w:ascii="仿宋" w:eastAsia="仿宋" w:hAnsi="仿宋" w:cs="仿宋" w:hint="eastAsia"/>
          <w:color w:val="000000" w:themeColor="text1"/>
          <w:szCs w:val="32"/>
          <w:lang w:val="en-US"/>
        </w:rPr>
        <w:t>参见</w:t>
      </w:r>
      <w:r w:rsidRPr="00FC6DE8">
        <w:rPr>
          <w:rFonts w:ascii="仿宋" w:eastAsia="仿宋" w:hAnsi="仿宋" w:cs="仿宋" w:hint="eastAsia"/>
          <w:snapToGrid w:val="0"/>
          <w:color w:val="000000" w:themeColor="text1"/>
          <w:spacing w:val="0"/>
          <w:szCs w:val="32"/>
          <w:lang w:val="en-US"/>
        </w:rPr>
        <w:t>《亚运会征集文件》</w:t>
      </w:r>
      <w:r w:rsidRPr="00FC6DE8">
        <w:rPr>
          <w:rFonts w:ascii="仿宋" w:eastAsia="仿宋" w:hAnsi="仿宋" w:cs="仿宋" w:hint="eastAsia"/>
          <w:color w:val="000000" w:themeColor="text1"/>
          <w:szCs w:val="32"/>
          <w:lang w:val="en-US"/>
        </w:rPr>
        <w:t>相关内容。</w:t>
      </w:r>
    </w:p>
    <w:p w:rsidR="00671C33" w:rsidRPr="00FC6DE8" w:rsidRDefault="00671C33">
      <w:pPr>
        <w:pStyle w:val="X"/>
        <w:adjustRightInd/>
        <w:spacing w:after="0" w:line="240" w:lineRule="auto"/>
        <w:ind w:firstLineChars="0" w:firstLine="0"/>
        <w:contextualSpacing/>
        <w:rPr>
          <w:rFonts w:ascii="Times New Roman" w:eastAsia="仿宋_GB2312" w:cs="FZLTHK--GBK1-0"/>
          <w:color w:val="000000" w:themeColor="text1"/>
          <w:szCs w:val="28"/>
        </w:rPr>
      </w:pPr>
    </w:p>
    <w:p w:rsidR="00671C33" w:rsidRPr="00FC6DE8" w:rsidRDefault="00166436">
      <w:pPr>
        <w:pStyle w:val="110"/>
        <w:ind w:firstLine="640"/>
        <w:rPr>
          <w:color w:val="000000" w:themeColor="text1"/>
        </w:rPr>
      </w:pPr>
      <w:r w:rsidRPr="00FC6DE8">
        <w:rPr>
          <w:rFonts w:hint="eastAsia"/>
          <w:color w:val="000000" w:themeColor="text1"/>
        </w:rPr>
        <w:t xml:space="preserve">4.4 </w:t>
      </w:r>
      <w:r w:rsidRPr="00FC6DE8">
        <w:rPr>
          <w:rFonts w:hint="eastAsia"/>
          <w:color w:val="000000" w:themeColor="text1"/>
        </w:rPr>
        <w:t>文件制作要</w:t>
      </w:r>
      <w:bookmarkStart w:id="45" w:name="_Toc2171729"/>
      <w:r w:rsidRPr="00FC6DE8">
        <w:rPr>
          <w:rFonts w:hint="eastAsia"/>
          <w:color w:val="000000" w:themeColor="text1"/>
        </w:rPr>
        <w:t>求</w:t>
      </w:r>
      <w:bookmarkEnd w:id="45"/>
    </w:p>
    <w:p w:rsidR="00671C33" w:rsidRPr="00FC6DE8" w:rsidRDefault="00166436">
      <w:pPr>
        <w:pStyle w:val="X"/>
        <w:adjustRightInd/>
        <w:spacing w:after="0" w:line="240" w:lineRule="auto"/>
        <w:ind w:firstLine="664"/>
        <w:contextualSpacing/>
        <w:jc w:val="left"/>
        <w:rPr>
          <w:rFonts w:ascii="仿宋" w:eastAsia="仿宋" w:hAnsi="仿宋" w:cs="仿宋"/>
          <w:color w:val="000000" w:themeColor="text1"/>
          <w:szCs w:val="32"/>
          <w:lang w:val="en-US"/>
        </w:rPr>
      </w:pPr>
      <w:r w:rsidRPr="00FC6DE8">
        <w:rPr>
          <w:rFonts w:ascii="仿宋" w:eastAsia="仿宋" w:hAnsi="仿宋" w:cs="仿宋" w:hint="eastAsia"/>
          <w:color w:val="000000" w:themeColor="text1"/>
          <w:szCs w:val="32"/>
          <w:lang w:val="en-US"/>
        </w:rPr>
        <w:t>参见</w:t>
      </w:r>
      <w:r w:rsidRPr="00FC6DE8">
        <w:rPr>
          <w:rFonts w:ascii="仿宋" w:eastAsia="仿宋" w:hAnsi="仿宋" w:cs="仿宋" w:hint="eastAsia"/>
          <w:snapToGrid w:val="0"/>
          <w:color w:val="000000" w:themeColor="text1"/>
          <w:spacing w:val="0"/>
          <w:szCs w:val="32"/>
          <w:lang w:val="en-US"/>
        </w:rPr>
        <w:t>《亚运会征集文件》</w:t>
      </w:r>
      <w:r w:rsidRPr="00FC6DE8">
        <w:rPr>
          <w:rFonts w:ascii="仿宋" w:eastAsia="仿宋" w:hAnsi="仿宋" w:cs="仿宋" w:hint="eastAsia"/>
          <w:color w:val="000000" w:themeColor="text1"/>
          <w:szCs w:val="32"/>
          <w:lang w:val="en-US"/>
        </w:rPr>
        <w:t>相关内容。</w:t>
      </w:r>
    </w:p>
    <w:p w:rsidR="00671C33" w:rsidRPr="00FC6DE8" w:rsidRDefault="00671C33">
      <w:pPr>
        <w:pStyle w:val="X"/>
        <w:adjustRightInd/>
        <w:spacing w:after="0" w:line="240" w:lineRule="auto"/>
        <w:ind w:firstLineChars="0" w:firstLine="0"/>
        <w:contextualSpacing/>
        <w:rPr>
          <w:rFonts w:ascii="Times New Roman" w:eastAsia="仿宋_GB2312" w:cs="FZLTHK--GBK1-0"/>
          <w:color w:val="000000" w:themeColor="text1"/>
          <w:szCs w:val="28"/>
        </w:rPr>
      </w:pPr>
    </w:p>
    <w:p w:rsidR="00671C33" w:rsidRPr="00FC6DE8" w:rsidRDefault="00166436">
      <w:pPr>
        <w:pStyle w:val="110"/>
        <w:ind w:firstLine="640"/>
        <w:rPr>
          <w:color w:val="000000" w:themeColor="text1"/>
        </w:rPr>
      </w:pPr>
      <w:bookmarkStart w:id="46" w:name="_Toc2171730"/>
      <w:bookmarkStart w:id="47" w:name="_Toc527580819"/>
      <w:bookmarkStart w:id="48" w:name="_Toc527581048"/>
      <w:bookmarkStart w:id="49" w:name="_Toc2168760"/>
      <w:r w:rsidRPr="00FC6DE8">
        <w:rPr>
          <w:rFonts w:hint="eastAsia"/>
          <w:color w:val="000000" w:themeColor="text1"/>
        </w:rPr>
        <w:t xml:space="preserve">4.5 </w:t>
      </w:r>
      <w:r w:rsidRPr="00FC6DE8">
        <w:rPr>
          <w:rFonts w:hint="eastAsia"/>
          <w:color w:val="000000" w:themeColor="text1"/>
        </w:rPr>
        <w:t>应征方案提交的时间和方式</w:t>
      </w:r>
      <w:bookmarkEnd w:id="46"/>
      <w:bookmarkEnd w:id="47"/>
      <w:bookmarkEnd w:id="48"/>
      <w:bookmarkEnd w:id="49"/>
    </w:p>
    <w:p w:rsidR="00671C33" w:rsidRPr="00FC6DE8" w:rsidRDefault="00166436">
      <w:pPr>
        <w:pStyle w:val="110"/>
        <w:adjustRightInd/>
        <w:snapToGrid/>
        <w:spacing w:line="240" w:lineRule="auto"/>
        <w:ind w:firstLine="640"/>
        <w:contextualSpacing/>
        <w:outlineLvl w:val="9"/>
        <w:rPr>
          <w:rFonts w:ascii="仿宋" w:eastAsia="仿宋" w:hAnsi="仿宋" w:cs="仿宋"/>
          <w:color w:val="000000" w:themeColor="text1"/>
          <w:szCs w:val="32"/>
        </w:rPr>
      </w:pPr>
      <w:bookmarkStart w:id="50" w:name="_Toc2171731"/>
      <w:bookmarkStart w:id="51" w:name="_Toc527580820"/>
      <w:bookmarkStart w:id="52" w:name="_Toc2168761"/>
      <w:bookmarkStart w:id="53" w:name="_Toc527581049"/>
      <w:r w:rsidRPr="00FC6DE8">
        <w:rPr>
          <w:rFonts w:ascii="仿宋" w:eastAsia="仿宋" w:hAnsi="仿宋" w:cs="仿宋" w:hint="eastAsia"/>
          <w:color w:val="000000" w:themeColor="text1"/>
          <w:szCs w:val="32"/>
        </w:rPr>
        <w:t>参见</w:t>
      </w:r>
      <w:r w:rsidRPr="00FC6DE8">
        <w:rPr>
          <w:rFonts w:ascii="仿宋" w:eastAsia="仿宋" w:hAnsi="仿宋" w:cs="仿宋" w:hint="eastAsia"/>
          <w:snapToGrid w:val="0"/>
          <w:color w:val="000000" w:themeColor="text1"/>
          <w:szCs w:val="32"/>
        </w:rPr>
        <w:t>《亚运会征集文件》</w:t>
      </w:r>
      <w:r w:rsidRPr="00FC6DE8">
        <w:rPr>
          <w:rFonts w:ascii="仿宋" w:eastAsia="仿宋" w:hAnsi="仿宋" w:cs="仿宋" w:hint="eastAsia"/>
          <w:color w:val="000000" w:themeColor="text1"/>
          <w:szCs w:val="32"/>
        </w:rPr>
        <w:t>相关内容</w:t>
      </w:r>
      <w:r w:rsidRPr="00FC6DE8">
        <w:rPr>
          <w:rFonts w:ascii="仿宋" w:eastAsia="仿宋" w:hAnsi="仿宋" w:cs="仿宋" w:hint="eastAsia"/>
          <w:color w:val="000000" w:themeColor="text1"/>
          <w:szCs w:val="32"/>
        </w:rPr>
        <w:t>。</w:t>
      </w:r>
    </w:p>
    <w:p w:rsidR="00671C33" w:rsidRPr="00FC6DE8" w:rsidRDefault="00671C33">
      <w:pPr>
        <w:pStyle w:val="110"/>
        <w:adjustRightInd/>
        <w:snapToGrid/>
        <w:spacing w:line="240" w:lineRule="auto"/>
        <w:ind w:firstLine="640"/>
        <w:contextualSpacing/>
        <w:outlineLvl w:val="9"/>
        <w:rPr>
          <w:rFonts w:ascii="仿宋" w:eastAsia="仿宋" w:hAnsi="仿宋" w:cs="仿宋"/>
          <w:color w:val="000000" w:themeColor="text1"/>
          <w:szCs w:val="32"/>
        </w:rPr>
      </w:pPr>
    </w:p>
    <w:p w:rsidR="00671C33" w:rsidRPr="00FC6DE8" w:rsidRDefault="00166436">
      <w:pPr>
        <w:pStyle w:val="110"/>
        <w:adjustRightInd/>
        <w:snapToGrid/>
        <w:spacing w:line="240" w:lineRule="auto"/>
        <w:ind w:firstLine="640"/>
        <w:contextualSpacing/>
        <w:rPr>
          <w:color w:val="000000" w:themeColor="text1"/>
        </w:rPr>
      </w:pPr>
      <w:r w:rsidRPr="00FC6DE8">
        <w:rPr>
          <w:rFonts w:hint="eastAsia"/>
          <w:color w:val="000000" w:themeColor="text1"/>
        </w:rPr>
        <w:t xml:space="preserve">4.6 </w:t>
      </w:r>
      <w:r w:rsidRPr="00FC6DE8">
        <w:rPr>
          <w:rFonts w:hint="eastAsia"/>
          <w:color w:val="000000" w:themeColor="text1"/>
        </w:rPr>
        <w:t>应征方案的更改、撤回</w:t>
      </w:r>
      <w:bookmarkEnd w:id="50"/>
      <w:bookmarkEnd w:id="51"/>
      <w:bookmarkEnd w:id="52"/>
      <w:bookmarkEnd w:id="53"/>
    </w:p>
    <w:p w:rsidR="00671C33" w:rsidRPr="00FC6DE8" w:rsidRDefault="00166436">
      <w:pPr>
        <w:pStyle w:val="110"/>
        <w:adjustRightInd/>
        <w:snapToGrid/>
        <w:spacing w:line="240" w:lineRule="auto"/>
        <w:ind w:firstLine="640"/>
        <w:contextualSpacing/>
        <w:outlineLvl w:val="9"/>
        <w:rPr>
          <w:rFonts w:ascii="仿宋" w:eastAsia="仿宋" w:hAnsi="仿宋" w:cs="仿宋"/>
          <w:color w:val="000000" w:themeColor="text1"/>
          <w:szCs w:val="32"/>
        </w:rPr>
      </w:pPr>
      <w:r w:rsidRPr="00FC6DE8">
        <w:rPr>
          <w:rFonts w:ascii="仿宋" w:eastAsia="仿宋" w:hAnsi="仿宋" w:cs="仿宋" w:hint="eastAsia"/>
          <w:color w:val="000000" w:themeColor="text1"/>
          <w:szCs w:val="32"/>
        </w:rPr>
        <w:t>参见</w:t>
      </w:r>
      <w:r w:rsidRPr="00FC6DE8">
        <w:rPr>
          <w:rFonts w:ascii="仿宋" w:eastAsia="仿宋" w:hAnsi="仿宋" w:cs="仿宋" w:hint="eastAsia"/>
          <w:snapToGrid w:val="0"/>
          <w:color w:val="000000" w:themeColor="text1"/>
          <w:szCs w:val="32"/>
        </w:rPr>
        <w:t>《亚运会征集文件》</w:t>
      </w:r>
      <w:r w:rsidRPr="00FC6DE8">
        <w:rPr>
          <w:rFonts w:ascii="仿宋" w:eastAsia="仿宋" w:hAnsi="仿宋" w:cs="仿宋" w:hint="eastAsia"/>
          <w:color w:val="000000" w:themeColor="text1"/>
          <w:szCs w:val="32"/>
        </w:rPr>
        <w:t>相关内容</w:t>
      </w:r>
      <w:r w:rsidRPr="00FC6DE8">
        <w:rPr>
          <w:rFonts w:ascii="仿宋" w:eastAsia="仿宋" w:hAnsi="仿宋" w:cs="仿宋" w:hint="eastAsia"/>
          <w:color w:val="000000" w:themeColor="text1"/>
          <w:szCs w:val="32"/>
        </w:rPr>
        <w:t>。</w:t>
      </w:r>
    </w:p>
    <w:p w:rsidR="00671C33" w:rsidRPr="00FC6DE8" w:rsidRDefault="00671C33" w:rsidP="00671C33">
      <w:pPr>
        <w:pStyle w:val="11"/>
        <w:adjustRightInd/>
        <w:spacing w:after="0" w:line="240" w:lineRule="auto"/>
        <w:ind w:firstLineChars="216" w:firstLine="626"/>
        <w:contextualSpacing/>
        <w:rPr>
          <w:rFonts w:ascii="Times New Roman" w:eastAsia="仿宋_GB2312" w:cs="FZLTCHJW--GB1-0"/>
          <w:color w:val="000000" w:themeColor="text1"/>
          <w:sz w:val="28"/>
          <w:szCs w:val="28"/>
        </w:rPr>
      </w:pPr>
    </w:p>
    <w:p w:rsidR="00671C33" w:rsidRDefault="00166436">
      <w:pPr>
        <w:pStyle w:val="110"/>
        <w:adjustRightInd/>
        <w:snapToGrid/>
        <w:spacing w:line="240" w:lineRule="auto"/>
        <w:ind w:firstLine="640"/>
        <w:contextualSpacing/>
        <w:rPr>
          <w:rFonts w:ascii="Times New Roman" w:hAnsi="Times New Roman"/>
        </w:rPr>
      </w:pPr>
      <w:bookmarkStart w:id="54" w:name="_Toc2168762"/>
      <w:bookmarkStart w:id="55" w:name="_Toc2171732"/>
      <w:bookmarkStart w:id="56" w:name="_Toc527581050"/>
      <w:bookmarkStart w:id="57" w:name="_Toc527580821"/>
      <w:r>
        <w:rPr>
          <w:rFonts w:ascii="Times New Roman" w:hAnsi="Times New Roman" w:hint="eastAsia"/>
        </w:rPr>
        <w:t xml:space="preserve">4.7 </w:t>
      </w:r>
      <w:r>
        <w:rPr>
          <w:rFonts w:ascii="Times New Roman" w:hAnsi="Times New Roman" w:hint="eastAsia"/>
        </w:rPr>
        <w:t>无应征资格情况</w:t>
      </w:r>
      <w:bookmarkEnd w:id="54"/>
      <w:bookmarkEnd w:id="55"/>
      <w:bookmarkEnd w:id="56"/>
      <w:bookmarkEnd w:id="57"/>
    </w:p>
    <w:p w:rsidR="00671C33" w:rsidRDefault="00166436">
      <w:pPr>
        <w:ind w:firstLine="640"/>
      </w:pPr>
      <w:r>
        <w:rPr>
          <w:rFonts w:hint="eastAsia"/>
        </w:rPr>
        <w:t>（</w:t>
      </w:r>
      <w:r>
        <w:rPr>
          <w:rFonts w:hint="eastAsia"/>
        </w:rPr>
        <w:t>1</w:t>
      </w:r>
      <w:r>
        <w:rPr>
          <w:rFonts w:hint="eastAsia"/>
        </w:rPr>
        <w:t>）应征人提交的应征方案不完整，不符合本征集文件要求（包括但不限于内容的缺失、遗漏或不实）；</w:t>
      </w:r>
    </w:p>
    <w:p w:rsidR="00671C33" w:rsidRDefault="00166436">
      <w:pPr>
        <w:ind w:firstLine="640"/>
      </w:pPr>
      <w:r>
        <w:rPr>
          <w:rFonts w:hint="eastAsia"/>
        </w:rPr>
        <w:t>（</w:t>
      </w:r>
      <w:r>
        <w:rPr>
          <w:rFonts w:hint="eastAsia"/>
        </w:rPr>
        <w:t>2</w:t>
      </w:r>
      <w:r>
        <w:rPr>
          <w:rFonts w:hint="eastAsia"/>
        </w:rPr>
        <w:t>）任何明示或暗示应征人信息的吉祥物设计方案；</w:t>
      </w:r>
    </w:p>
    <w:p w:rsidR="00671C33" w:rsidRDefault="00166436">
      <w:pPr>
        <w:ind w:firstLine="640"/>
      </w:pPr>
      <w:r>
        <w:rPr>
          <w:rFonts w:hint="eastAsia"/>
        </w:rPr>
        <w:t>（</w:t>
      </w:r>
      <w:r>
        <w:rPr>
          <w:rFonts w:hint="eastAsia"/>
        </w:rPr>
        <w:t>3</w:t>
      </w:r>
      <w:r>
        <w:rPr>
          <w:rFonts w:hint="eastAsia"/>
        </w:rPr>
        <w:t>）有可能与国际残奥会、亚残奥委会、</w:t>
      </w:r>
      <w:r w:rsidRPr="00FC6DE8">
        <w:rPr>
          <w:rFonts w:hint="eastAsia"/>
          <w:color w:val="000000" w:themeColor="text1"/>
        </w:rPr>
        <w:t>中国残奥委</w:t>
      </w:r>
      <w:r w:rsidRPr="00FC6DE8">
        <w:rPr>
          <w:rFonts w:hint="eastAsia"/>
          <w:color w:val="000000" w:themeColor="text1"/>
        </w:rPr>
        <w:lastRenderedPageBreak/>
        <w:t>会</w:t>
      </w:r>
      <w:r>
        <w:rPr>
          <w:rFonts w:hint="eastAsia"/>
        </w:rPr>
        <w:t>和其他国际体育组织标志、国际或国内大型运动会、赛事标志或吉祥物混淆的设计；</w:t>
      </w:r>
    </w:p>
    <w:p w:rsidR="00671C33" w:rsidRDefault="00166436">
      <w:pPr>
        <w:ind w:firstLine="640"/>
      </w:pPr>
      <w:r>
        <w:rPr>
          <w:rFonts w:hint="eastAsia"/>
        </w:rPr>
        <w:t>（</w:t>
      </w:r>
      <w:r>
        <w:t>4</w:t>
      </w:r>
      <w:r>
        <w:rPr>
          <w:rFonts w:hint="eastAsia"/>
        </w:rPr>
        <w:t>）含有亚残奥委会旗帜、愿景、使命、价值观、目标、会歌、标识、称谓、圣火和火炬以及任何其他音乐作品、视听作品或其他作品或制品独创性元素的设计；</w:t>
      </w:r>
    </w:p>
    <w:p w:rsidR="00671C33" w:rsidRDefault="00166436">
      <w:pPr>
        <w:ind w:firstLine="640"/>
      </w:pPr>
      <w:r>
        <w:rPr>
          <w:rFonts w:hint="eastAsia"/>
        </w:rPr>
        <w:t>（</w:t>
      </w:r>
      <w:r>
        <w:t>5</w:t>
      </w:r>
      <w:r>
        <w:rPr>
          <w:rFonts w:hint="eastAsia"/>
        </w:rPr>
        <w:t>）有可能侵犯包括著作权、商标权、商号权、外观设计专利权、商业秘密等或其他形式的权利的设计；</w:t>
      </w:r>
    </w:p>
    <w:p w:rsidR="00671C33" w:rsidRDefault="00166436">
      <w:pPr>
        <w:ind w:firstLine="640"/>
      </w:pPr>
      <w:r>
        <w:rPr>
          <w:rFonts w:hint="eastAsia"/>
        </w:rPr>
        <w:t>（</w:t>
      </w:r>
      <w:r>
        <w:t>6</w:t>
      </w:r>
      <w:r>
        <w:rPr>
          <w:rFonts w:hint="eastAsia"/>
        </w:rPr>
        <w:t>）与已发表的作品（包括但不限于在互联网发布的作品）相同或类似的设计；</w:t>
      </w:r>
    </w:p>
    <w:p w:rsidR="00671C33" w:rsidRDefault="00166436">
      <w:pPr>
        <w:ind w:firstLine="640"/>
      </w:pPr>
      <w:r>
        <w:rPr>
          <w:rFonts w:hint="eastAsia"/>
        </w:rPr>
        <w:t>（</w:t>
      </w:r>
      <w:r>
        <w:t>7</w:t>
      </w:r>
      <w:r>
        <w:rPr>
          <w:rFonts w:hint="eastAsia"/>
        </w:rPr>
        <w:t>）包含政治、宗教或应征人自身商业信息（包括但不限于应征人自身申请或注册中的商标、外观设计专利等）的设计；</w:t>
      </w:r>
    </w:p>
    <w:p w:rsidR="00671C33" w:rsidRDefault="00166436">
      <w:pPr>
        <w:ind w:firstLine="640"/>
      </w:pPr>
      <w:r>
        <w:rPr>
          <w:rFonts w:hint="eastAsia"/>
        </w:rPr>
        <w:t>（</w:t>
      </w:r>
      <w:r>
        <w:t>8</w:t>
      </w:r>
      <w:r>
        <w:rPr>
          <w:rFonts w:hint="eastAsia"/>
        </w:rPr>
        <w:t>）违反中华人民共和国法律法规，违背奥林匹克精神，违背公序良俗的设计。</w:t>
      </w:r>
    </w:p>
    <w:p w:rsidR="00671C33" w:rsidRDefault="00671C33">
      <w:pPr>
        <w:pStyle w:val="af0"/>
        <w:adjustRightInd/>
        <w:spacing w:line="240" w:lineRule="auto"/>
        <w:contextualSpacing/>
        <w:rPr>
          <w:color w:val="auto"/>
        </w:rPr>
      </w:pPr>
    </w:p>
    <w:p w:rsidR="00671C33" w:rsidRDefault="00166436">
      <w:pPr>
        <w:pStyle w:val="af2"/>
        <w:ind w:firstLine="660"/>
      </w:pPr>
      <w:bookmarkStart w:id="58" w:name="_Toc527581051"/>
      <w:bookmarkStart w:id="59" w:name="_Toc527580822"/>
      <w:bookmarkStart w:id="60" w:name="_Toc2168763"/>
      <w:bookmarkStart w:id="61" w:name="_Toc2171733"/>
      <w:r>
        <w:rPr>
          <w:rFonts w:hint="eastAsia"/>
        </w:rPr>
        <w:t>第五部分</w:t>
      </w:r>
      <w:r>
        <w:rPr>
          <w:rFonts w:hint="eastAsia"/>
        </w:rPr>
        <w:t xml:space="preserve"> </w:t>
      </w:r>
      <w:bookmarkEnd w:id="58"/>
      <w:bookmarkEnd w:id="59"/>
      <w:bookmarkEnd w:id="60"/>
      <w:bookmarkEnd w:id="61"/>
      <w:r>
        <w:rPr>
          <w:rFonts w:hint="eastAsia"/>
        </w:rPr>
        <w:t>征集评审和确认程序</w:t>
      </w:r>
    </w:p>
    <w:p w:rsidR="00671C33" w:rsidRDefault="00671C33" w:rsidP="00671C33">
      <w:pPr>
        <w:pStyle w:val="11"/>
        <w:adjustRightInd/>
        <w:spacing w:after="0" w:line="240" w:lineRule="auto"/>
        <w:ind w:firstLineChars="216" w:firstLine="626"/>
        <w:contextualSpacing/>
        <w:jc w:val="left"/>
        <w:rPr>
          <w:rFonts w:ascii="Times New Roman" w:eastAsia="黑体" w:cs="FZLTCHJW--GB1-0"/>
          <w:color w:val="auto"/>
          <w:sz w:val="28"/>
          <w:szCs w:val="28"/>
        </w:rPr>
      </w:pPr>
    </w:p>
    <w:p w:rsidR="00671C33" w:rsidRPr="00FC6DE8" w:rsidRDefault="00166436">
      <w:pPr>
        <w:pStyle w:val="110"/>
        <w:adjustRightInd/>
        <w:snapToGrid/>
        <w:spacing w:line="240" w:lineRule="auto"/>
        <w:ind w:firstLine="640"/>
        <w:contextualSpacing/>
        <w:rPr>
          <w:rFonts w:ascii="Times New Roman" w:hAnsi="Times New Roman"/>
          <w:color w:val="000000" w:themeColor="text1"/>
        </w:rPr>
      </w:pPr>
      <w:bookmarkStart w:id="62" w:name="_Toc2171734"/>
      <w:bookmarkStart w:id="63" w:name="_Toc527580823"/>
      <w:bookmarkStart w:id="64" w:name="_Toc2168764"/>
      <w:bookmarkStart w:id="65" w:name="_Toc527581052"/>
      <w:r w:rsidRPr="00FC6DE8">
        <w:rPr>
          <w:rFonts w:ascii="Times New Roman" w:hAnsi="Times New Roman" w:hint="eastAsia"/>
          <w:color w:val="000000" w:themeColor="text1"/>
        </w:rPr>
        <w:t xml:space="preserve">5.1 </w:t>
      </w:r>
      <w:r w:rsidRPr="00FC6DE8">
        <w:rPr>
          <w:rFonts w:ascii="Times New Roman" w:hAnsi="Times New Roman" w:hint="eastAsia"/>
          <w:color w:val="000000" w:themeColor="text1"/>
        </w:rPr>
        <w:t>评审程序</w:t>
      </w:r>
      <w:bookmarkEnd w:id="62"/>
      <w:bookmarkEnd w:id="63"/>
      <w:bookmarkEnd w:id="64"/>
      <w:bookmarkEnd w:id="65"/>
    </w:p>
    <w:p w:rsidR="00671C33" w:rsidRPr="00FC6DE8" w:rsidRDefault="00166436">
      <w:pPr>
        <w:pStyle w:val="X"/>
        <w:adjustRightInd/>
        <w:spacing w:after="0" w:line="240" w:lineRule="auto"/>
        <w:ind w:firstLine="664"/>
        <w:contextualSpacing/>
        <w:jc w:val="left"/>
        <w:rPr>
          <w:rFonts w:ascii="仿宋" w:eastAsia="仿宋" w:hAnsi="仿宋" w:cs="仿宋"/>
          <w:color w:val="000000" w:themeColor="text1"/>
          <w:szCs w:val="32"/>
          <w:lang w:val="en-US"/>
        </w:rPr>
      </w:pPr>
      <w:bookmarkStart w:id="66" w:name="_Toc2171736"/>
      <w:bookmarkStart w:id="67" w:name="_Toc527581054"/>
      <w:bookmarkStart w:id="68" w:name="_Toc2168766"/>
      <w:bookmarkStart w:id="69" w:name="_Toc527580825"/>
      <w:r w:rsidRPr="00FC6DE8">
        <w:rPr>
          <w:rFonts w:ascii="仿宋" w:eastAsia="仿宋" w:hAnsi="仿宋" w:cs="仿宋" w:hint="eastAsia"/>
          <w:color w:val="000000" w:themeColor="text1"/>
          <w:szCs w:val="32"/>
          <w:lang w:val="en-US"/>
        </w:rPr>
        <w:t>参见</w:t>
      </w:r>
      <w:r w:rsidRPr="00FC6DE8">
        <w:rPr>
          <w:rFonts w:ascii="仿宋" w:eastAsia="仿宋" w:hAnsi="仿宋" w:cs="仿宋" w:hint="eastAsia"/>
          <w:snapToGrid w:val="0"/>
          <w:color w:val="000000" w:themeColor="text1"/>
          <w:spacing w:val="0"/>
          <w:szCs w:val="32"/>
          <w:lang w:val="en-US"/>
        </w:rPr>
        <w:t>《亚运会征集文件》</w:t>
      </w:r>
      <w:r w:rsidRPr="00FC6DE8">
        <w:rPr>
          <w:rFonts w:ascii="仿宋" w:eastAsia="仿宋" w:hAnsi="仿宋" w:cs="仿宋" w:hint="eastAsia"/>
          <w:color w:val="000000" w:themeColor="text1"/>
          <w:szCs w:val="32"/>
          <w:lang w:val="en-US"/>
        </w:rPr>
        <w:t>相关内容。</w:t>
      </w:r>
    </w:p>
    <w:p w:rsidR="00671C33" w:rsidRPr="00FC6DE8" w:rsidRDefault="00671C33">
      <w:pPr>
        <w:pStyle w:val="110"/>
        <w:adjustRightInd/>
        <w:snapToGrid/>
        <w:spacing w:line="240" w:lineRule="auto"/>
        <w:ind w:firstLineChars="0" w:firstLine="0"/>
        <w:contextualSpacing/>
        <w:outlineLvl w:val="9"/>
        <w:rPr>
          <w:rFonts w:ascii="Times New Roman" w:hAnsi="Times New Roman"/>
          <w:color w:val="000000" w:themeColor="text1"/>
        </w:rPr>
      </w:pPr>
    </w:p>
    <w:p w:rsidR="00671C33" w:rsidRPr="00FC6DE8" w:rsidRDefault="00166436">
      <w:pPr>
        <w:pStyle w:val="110"/>
        <w:adjustRightInd/>
        <w:snapToGrid/>
        <w:spacing w:line="240" w:lineRule="auto"/>
        <w:ind w:firstLine="640"/>
        <w:contextualSpacing/>
        <w:rPr>
          <w:rFonts w:ascii="Times New Roman" w:hAnsi="Times New Roman"/>
          <w:color w:val="000000" w:themeColor="text1"/>
        </w:rPr>
      </w:pPr>
      <w:r w:rsidRPr="00FC6DE8">
        <w:rPr>
          <w:rFonts w:ascii="Times New Roman" w:hAnsi="Times New Roman" w:hint="eastAsia"/>
          <w:color w:val="000000" w:themeColor="text1"/>
        </w:rPr>
        <w:t>5.2</w:t>
      </w:r>
      <w:r w:rsidRPr="00FC6DE8">
        <w:rPr>
          <w:rFonts w:ascii="Times New Roman" w:hAnsi="Times New Roman" w:hint="eastAsia"/>
          <w:color w:val="000000" w:themeColor="text1"/>
        </w:rPr>
        <w:t>吉祥物</w:t>
      </w:r>
      <w:r w:rsidRPr="00FC6DE8">
        <w:rPr>
          <w:rFonts w:ascii="Times New Roman" w:hAnsi="Times New Roman"/>
          <w:color w:val="000000" w:themeColor="text1"/>
        </w:rPr>
        <w:t>确定</w:t>
      </w:r>
      <w:bookmarkEnd w:id="66"/>
      <w:bookmarkEnd w:id="67"/>
      <w:bookmarkEnd w:id="68"/>
      <w:bookmarkEnd w:id="69"/>
    </w:p>
    <w:p w:rsidR="00671C33" w:rsidRPr="00FC6DE8" w:rsidRDefault="00166436">
      <w:pPr>
        <w:ind w:firstLine="640"/>
        <w:rPr>
          <w:color w:val="000000" w:themeColor="text1"/>
        </w:rPr>
      </w:pPr>
      <w:r w:rsidRPr="00FC6DE8">
        <w:rPr>
          <w:rFonts w:hint="eastAsia"/>
          <w:color w:val="000000" w:themeColor="text1"/>
        </w:rPr>
        <w:t>吉祥物</w:t>
      </w:r>
      <w:r w:rsidRPr="00FC6DE8">
        <w:rPr>
          <w:color w:val="000000" w:themeColor="text1"/>
        </w:rPr>
        <w:t>设计方案的最终确定</w:t>
      </w:r>
      <w:r w:rsidRPr="00FC6DE8">
        <w:rPr>
          <w:rFonts w:hint="eastAsia"/>
          <w:color w:val="000000" w:themeColor="text1"/>
        </w:rPr>
        <w:t>须经亚残奥</w:t>
      </w:r>
      <w:r w:rsidRPr="00FC6DE8">
        <w:rPr>
          <w:rFonts w:hint="eastAsia"/>
          <w:color w:val="000000" w:themeColor="text1"/>
        </w:rPr>
        <w:t>委</w:t>
      </w:r>
      <w:r w:rsidRPr="00FC6DE8">
        <w:rPr>
          <w:rFonts w:hint="eastAsia"/>
          <w:color w:val="000000" w:themeColor="text1"/>
        </w:rPr>
        <w:t>会、杭州亚组委批准。</w:t>
      </w:r>
    </w:p>
    <w:p w:rsidR="00671C33" w:rsidRDefault="00671C33">
      <w:pPr>
        <w:pStyle w:val="110"/>
        <w:adjustRightInd/>
        <w:snapToGrid/>
        <w:spacing w:line="240" w:lineRule="auto"/>
        <w:ind w:firstLine="640"/>
        <w:contextualSpacing/>
        <w:outlineLvl w:val="9"/>
        <w:rPr>
          <w:rFonts w:ascii="Times New Roman" w:hAnsi="Times New Roman"/>
        </w:rPr>
      </w:pPr>
      <w:bookmarkStart w:id="70" w:name="_Toc2168767"/>
      <w:bookmarkStart w:id="71" w:name="_Toc2171737"/>
      <w:bookmarkStart w:id="72" w:name="_Toc527581055"/>
      <w:bookmarkStart w:id="73" w:name="_Toc527580826"/>
    </w:p>
    <w:p w:rsidR="00671C33" w:rsidRDefault="00166436">
      <w:pPr>
        <w:pStyle w:val="110"/>
        <w:adjustRightInd/>
        <w:snapToGrid/>
        <w:spacing w:line="240" w:lineRule="auto"/>
        <w:ind w:firstLine="640"/>
        <w:contextualSpacing/>
        <w:rPr>
          <w:rFonts w:ascii="Times New Roman" w:hAnsi="Times New Roman"/>
        </w:rPr>
      </w:pPr>
      <w:r>
        <w:rPr>
          <w:rFonts w:ascii="Times New Roman" w:hAnsi="Times New Roman" w:hint="eastAsia"/>
        </w:rPr>
        <w:t xml:space="preserve">5.3 </w:t>
      </w:r>
      <w:r>
        <w:rPr>
          <w:rFonts w:ascii="Times New Roman" w:hAnsi="Times New Roman" w:hint="eastAsia"/>
        </w:rPr>
        <w:t>吉祥物</w:t>
      </w:r>
      <w:r>
        <w:rPr>
          <w:rFonts w:ascii="Times New Roman" w:hAnsi="Times New Roman"/>
        </w:rPr>
        <w:t>使用</w:t>
      </w:r>
      <w:bookmarkEnd w:id="70"/>
      <w:bookmarkEnd w:id="71"/>
      <w:bookmarkEnd w:id="72"/>
      <w:bookmarkEnd w:id="73"/>
    </w:p>
    <w:p w:rsidR="00671C33" w:rsidRDefault="00166436">
      <w:pPr>
        <w:ind w:firstLine="640"/>
      </w:pPr>
      <w:r>
        <w:rPr>
          <w:rFonts w:hint="eastAsia"/>
        </w:rPr>
        <w:lastRenderedPageBreak/>
        <w:t>杭州亚组委有权决定或许可第三方以任何形式、媒体、技术对吉祥物进行使用，其用途包括但不限于：</w:t>
      </w:r>
    </w:p>
    <w:p w:rsidR="00671C33" w:rsidRDefault="00166436">
      <w:pPr>
        <w:ind w:firstLine="640"/>
      </w:pPr>
      <w:r>
        <w:rPr>
          <w:rFonts w:hint="eastAsia"/>
        </w:rPr>
        <w:t>——由杭州亚组委或其许可的第三方组织的推广活动、制作或销售的宣传或信息资料、场馆、赛会景观、文化教育项目、志愿者活动、火炬接力和任何与杭州亚残会相关的活动</w:t>
      </w:r>
    </w:p>
    <w:p w:rsidR="00671C33" w:rsidRDefault="00166436">
      <w:pPr>
        <w:ind w:firstLine="640"/>
      </w:pPr>
      <w:r>
        <w:rPr>
          <w:rFonts w:hint="eastAsia"/>
        </w:rPr>
        <w:t>——生产、印刷、电视转播或媒体互动宣传</w:t>
      </w:r>
    </w:p>
    <w:p w:rsidR="00671C33" w:rsidRDefault="00166436">
      <w:pPr>
        <w:ind w:firstLine="640"/>
      </w:pPr>
      <w:r>
        <w:rPr>
          <w:rFonts w:hint="eastAsia"/>
        </w:rPr>
        <w:t>——在电视转播、持权转播商的推广、杭州亚残会及其商业合作伙伴所推广的市场活动，以及由杭州亚组委授权项目中的使用。</w:t>
      </w:r>
    </w:p>
    <w:p w:rsidR="00671C33" w:rsidRDefault="00671C33">
      <w:pPr>
        <w:pStyle w:val="X"/>
        <w:adjustRightInd/>
        <w:spacing w:after="0" w:line="240" w:lineRule="auto"/>
        <w:ind w:firstLine="720"/>
        <w:contextualSpacing/>
        <w:rPr>
          <w:rFonts w:ascii="Times New Roman" w:eastAsia="方正小标宋_GBK" w:cs="FZLTCHJW--GB1-0"/>
          <w:snapToGrid w:val="0"/>
          <w:color w:val="auto"/>
          <w:spacing w:val="0"/>
          <w:sz w:val="36"/>
          <w:szCs w:val="36"/>
          <w:lang w:val="ja-JP"/>
        </w:rPr>
      </w:pPr>
    </w:p>
    <w:p w:rsidR="00671C33" w:rsidRPr="00FC6DE8" w:rsidRDefault="00166436">
      <w:pPr>
        <w:pStyle w:val="110"/>
        <w:adjustRightInd/>
        <w:snapToGrid/>
        <w:spacing w:line="240" w:lineRule="auto"/>
        <w:ind w:firstLine="640"/>
        <w:contextualSpacing/>
        <w:rPr>
          <w:rFonts w:ascii="Times New Roman" w:hAnsi="Times New Roman"/>
          <w:color w:val="000000" w:themeColor="text1"/>
        </w:rPr>
      </w:pPr>
      <w:r w:rsidRPr="00FC6DE8">
        <w:rPr>
          <w:rFonts w:ascii="Times New Roman" w:hAnsi="Times New Roman" w:hint="eastAsia"/>
          <w:color w:val="000000" w:themeColor="text1"/>
        </w:rPr>
        <w:t xml:space="preserve">5.4 </w:t>
      </w:r>
      <w:r w:rsidRPr="00FC6DE8">
        <w:rPr>
          <w:rFonts w:ascii="Times New Roman" w:hAnsi="Times New Roman" w:hint="eastAsia"/>
          <w:color w:val="000000" w:themeColor="text1"/>
        </w:rPr>
        <w:t>奖金</w:t>
      </w:r>
    </w:p>
    <w:p w:rsidR="00671C33" w:rsidRPr="00FC6DE8" w:rsidRDefault="00166436">
      <w:pPr>
        <w:ind w:firstLine="640"/>
        <w:jc w:val="left"/>
        <w:rPr>
          <w:rFonts w:ascii="仿宋" w:eastAsia="仿宋" w:hAnsi="仿宋" w:cs="仿宋"/>
          <w:color w:val="000000" w:themeColor="text1"/>
          <w:szCs w:val="32"/>
        </w:rPr>
      </w:pPr>
      <w:r w:rsidRPr="00FC6DE8">
        <w:rPr>
          <w:rFonts w:ascii="仿宋" w:eastAsia="仿宋" w:hAnsi="仿宋" w:cs="仿宋" w:hint="eastAsia"/>
          <w:color w:val="000000" w:themeColor="text1"/>
          <w:szCs w:val="32"/>
        </w:rPr>
        <w:t>详</w:t>
      </w:r>
      <w:r w:rsidRPr="00FC6DE8">
        <w:rPr>
          <w:rFonts w:ascii="仿宋" w:eastAsia="仿宋" w:hAnsi="仿宋" w:cs="仿宋" w:hint="eastAsia"/>
          <w:color w:val="000000" w:themeColor="text1"/>
          <w:szCs w:val="32"/>
        </w:rPr>
        <w:t>见</w:t>
      </w:r>
      <w:r w:rsidRPr="00FC6DE8">
        <w:rPr>
          <w:rFonts w:ascii="仿宋" w:eastAsia="仿宋" w:hAnsi="仿宋" w:cs="仿宋" w:hint="eastAsia"/>
          <w:color w:val="000000" w:themeColor="text1"/>
          <w:szCs w:val="32"/>
        </w:rPr>
        <w:t>《</w:t>
      </w:r>
      <w:r w:rsidRPr="00FC6DE8">
        <w:rPr>
          <w:rFonts w:ascii="仿宋" w:eastAsia="仿宋" w:hAnsi="仿宋" w:cs="仿宋" w:hint="eastAsia"/>
          <w:color w:val="000000" w:themeColor="text1"/>
          <w:szCs w:val="32"/>
        </w:rPr>
        <w:t>征集公告</w:t>
      </w:r>
      <w:r w:rsidRPr="00FC6DE8">
        <w:rPr>
          <w:rFonts w:ascii="仿宋" w:eastAsia="仿宋" w:hAnsi="仿宋" w:cs="仿宋" w:hint="eastAsia"/>
          <w:color w:val="000000" w:themeColor="text1"/>
          <w:szCs w:val="32"/>
        </w:rPr>
        <w:t>》</w:t>
      </w:r>
      <w:r w:rsidRPr="00FC6DE8">
        <w:rPr>
          <w:rFonts w:ascii="仿宋" w:eastAsia="仿宋" w:hAnsi="仿宋" w:cs="仿宋" w:hint="eastAsia"/>
          <w:color w:val="000000" w:themeColor="text1"/>
          <w:szCs w:val="32"/>
        </w:rPr>
        <w:t>相关内容。</w:t>
      </w:r>
    </w:p>
    <w:p w:rsidR="00671C33" w:rsidRDefault="00671C33">
      <w:pPr>
        <w:pStyle w:val="af2"/>
        <w:adjustRightInd/>
        <w:snapToGrid/>
        <w:spacing w:line="240" w:lineRule="auto"/>
        <w:ind w:firstLine="660"/>
        <w:contextualSpacing/>
        <w:jc w:val="left"/>
      </w:pPr>
      <w:bookmarkStart w:id="74" w:name="_Toc2168768"/>
      <w:bookmarkStart w:id="75" w:name="_Toc2171738"/>
    </w:p>
    <w:p w:rsidR="00671C33" w:rsidRDefault="00166436">
      <w:pPr>
        <w:pStyle w:val="af2"/>
        <w:adjustRightInd/>
        <w:snapToGrid/>
        <w:spacing w:line="240" w:lineRule="auto"/>
        <w:ind w:firstLine="660"/>
        <w:contextualSpacing/>
        <w:jc w:val="left"/>
      </w:pPr>
      <w:r>
        <w:rPr>
          <w:rFonts w:hint="eastAsia"/>
        </w:rPr>
        <w:t>第六部分</w:t>
      </w:r>
      <w:r>
        <w:rPr>
          <w:rFonts w:hint="eastAsia"/>
        </w:rPr>
        <w:t xml:space="preserve"> </w:t>
      </w:r>
      <w:r>
        <w:rPr>
          <w:rFonts w:hint="eastAsia"/>
        </w:rPr>
        <w:t>对征集文件的说明</w:t>
      </w:r>
      <w:bookmarkEnd w:id="74"/>
      <w:bookmarkEnd w:id="75"/>
    </w:p>
    <w:p w:rsidR="00671C33" w:rsidRDefault="00671C33" w:rsidP="00671C33">
      <w:pPr>
        <w:pStyle w:val="X"/>
        <w:adjustRightInd/>
        <w:spacing w:after="0" w:line="240" w:lineRule="auto"/>
        <w:ind w:firstLineChars="216" w:firstLine="696"/>
        <w:contextualSpacing/>
        <w:rPr>
          <w:rFonts w:ascii="Times New Roman" w:eastAsia="仿宋_GB2312" w:cs="FZLTHK--GBK1-0"/>
          <w:color w:val="auto"/>
          <w:spacing w:val="2"/>
          <w:szCs w:val="28"/>
        </w:rPr>
      </w:pPr>
    </w:p>
    <w:p w:rsidR="00671C33" w:rsidRDefault="00166436">
      <w:pPr>
        <w:pStyle w:val="110"/>
        <w:adjustRightInd/>
        <w:snapToGrid/>
        <w:spacing w:line="240" w:lineRule="auto"/>
        <w:ind w:firstLine="640"/>
        <w:contextualSpacing/>
        <w:rPr>
          <w:rFonts w:ascii="Times New Roman" w:hAnsi="Times New Roman"/>
        </w:rPr>
      </w:pPr>
      <w:bookmarkStart w:id="76" w:name="_Toc2171739"/>
      <w:bookmarkStart w:id="77" w:name="_Toc2168769"/>
      <w:r>
        <w:rPr>
          <w:rFonts w:ascii="Times New Roman" w:hAnsi="Times New Roman" w:hint="eastAsia"/>
        </w:rPr>
        <w:t xml:space="preserve">6.1 </w:t>
      </w:r>
      <w:r>
        <w:rPr>
          <w:rFonts w:ascii="Times New Roman" w:hAnsi="Times New Roman" w:hint="eastAsia"/>
        </w:rPr>
        <w:t>文本说明</w:t>
      </w:r>
      <w:bookmarkEnd w:id="76"/>
      <w:bookmarkEnd w:id="77"/>
    </w:p>
    <w:p w:rsidR="00671C33" w:rsidRDefault="00166436">
      <w:pPr>
        <w:ind w:firstLine="640"/>
      </w:pPr>
      <w:r>
        <w:rPr>
          <w:rFonts w:hint="eastAsia"/>
        </w:rPr>
        <w:t>本征集文件（包括</w:t>
      </w:r>
      <w:r>
        <w:rPr>
          <w:rFonts w:hint="eastAsia"/>
        </w:rPr>
        <w:t>相关的附件、应征方案与其他相关文件等）均</w:t>
      </w:r>
      <w:r>
        <w:t>包括</w:t>
      </w:r>
      <w:r>
        <w:rPr>
          <w:rFonts w:hint="eastAsia"/>
        </w:rPr>
        <w:t>中文和英文两种文本。中英两种文本之间有任何不一致，均以中文文本为准。</w:t>
      </w:r>
    </w:p>
    <w:p w:rsidR="00671C33" w:rsidRDefault="00166436">
      <w:pPr>
        <w:ind w:firstLine="640"/>
      </w:pPr>
      <w:r>
        <w:rPr>
          <w:rFonts w:hint="eastAsia"/>
        </w:rPr>
        <w:t>本征集文件的相关组成文件应被认为是相互说明的，杭州亚组委有权就任何文件之间的矛盾或歧义进行澄清、说明、补充或其他必要措施。</w:t>
      </w:r>
      <w:bookmarkStart w:id="78" w:name="_Toc2168770"/>
    </w:p>
    <w:p w:rsidR="00671C33" w:rsidRDefault="00671C33">
      <w:pPr>
        <w:pStyle w:val="110"/>
        <w:adjustRightInd/>
        <w:snapToGrid/>
        <w:spacing w:line="240" w:lineRule="auto"/>
        <w:ind w:firstLine="640"/>
        <w:contextualSpacing/>
        <w:outlineLvl w:val="9"/>
        <w:rPr>
          <w:rFonts w:ascii="Times New Roman" w:hAnsi="Times New Roman"/>
        </w:rPr>
      </w:pPr>
      <w:bookmarkStart w:id="79" w:name="_Toc2171740"/>
    </w:p>
    <w:p w:rsidR="00671C33" w:rsidRDefault="00166436">
      <w:pPr>
        <w:pStyle w:val="110"/>
        <w:adjustRightInd/>
        <w:snapToGrid/>
        <w:spacing w:line="240" w:lineRule="auto"/>
        <w:ind w:firstLine="640"/>
        <w:contextualSpacing/>
        <w:rPr>
          <w:rFonts w:ascii="Times New Roman" w:hAnsi="Times New Roman"/>
        </w:rPr>
      </w:pPr>
      <w:r>
        <w:rPr>
          <w:rFonts w:ascii="Times New Roman" w:hAnsi="Times New Roman" w:hint="eastAsia"/>
        </w:rPr>
        <w:t xml:space="preserve">6.2 </w:t>
      </w:r>
      <w:r>
        <w:rPr>
          <w:rFonts w:ascii="Times New Roman" w:hAnsi="Times New Roman" w:hint="eastAsia"/>
        </w:rPr>
        <w:t>应征人个人信息保护</w:t>
      </w:r>
      <w:bookmarkEnd w:id="78"/>
      <w:bookmarkEnd w:id="79"/>
    </w:p>
    <w:p w:rsidR="00671C33" w:rsidRDefault="00166436">
      <w:pPr>
        <w:ind w:firstLine="640"/>
      </w:pPr>
      <w:r>
        <w:rPr>
          <w:rFonts w:cs="FZLTCHJW--GB1-0" w:hint="eastAsia"/>
        </w:rPr>
        <w:lastRenderedPageBreak/>
        <w:t>杭州亚组委</w:t>
      </w:r>
      <w:r>
        <w:rPr>
          <w:rFonts w:cs="FZLTCHJW--GB1-0"/>
        </w:rPr>
        <w:t>对</w:t>
      </w:r>
      <w:r>
        <w:rPr>
          <w:rFonts w:hint="eastAsia"/>
        </w:rPr>
        <w:t>应征人所有个人信息仅用于本次征集活动，不另用作任何其他用途，并承诺采取合理可行的措施对应征人提供的信息进行保密，不向任何无关其他第三方机构披露、提供或许可使用上述信息。</w:t>
      </w:r>
    </w:p>
    <w:p w:rsidR="00671C33" w:rsidRDefault="00671C33">
      <w:pPr>
        <w:pStyle w:val="110"/>
        <w:adjustRightInd/>
        <w:snapToGrid/>
        <w:spacing w:line="240" w:lineRule="auto"/>
        <w:ind w:firstLine="640"/>
        <w:contextualSpacing/>
        <w:outlineLvl w:val="9"/>
        <w:rPr>
          <w:rFonts w:ascii="Times New Roman" w:hAnsi="Times New Roman"/>
        </w:rPr>
      </w:pPr>
      <w:bookmarkStart w:id="80" w:name="_Toc2168771"/>
    </w:p>
    <w:p w:rsidR="00671C33" w:rsidRDefault="00166436">
      <w:pPr>
        <w:pStyle w:val="110"/>
        <w:adjustRightInd/>
        <w:snapToGrid/>
        <w:spacing w:line="240" w:lineRule="auto"/>
        <w:ind w:firstLine="640"/>
        <w:contextualSpacing/>
        <w:rPr>
          <w:rFonts w:ascii="Times New Roman" w:hAnsi="Times New Roman"/>
        </w:rPr>
      </w:pPr>
      <w:bookmarkStart w:id="81" w:name="_Toc2171741"/>
      <w:r>
        <w:rPr>
          <w:rFonts w:ascii="Times New Roman" w:hAnsi="Times New Roman" w:hint="eastAsia"/>
        </w:rPr>
        <w:t xml:space="preserve">6.3 </w:t>
      </w:r>
      <w:r>
        <w:rPr>
          <w:rFonts w:ascii="Times New Roman" w:hAnsi="Times New Roman" w:hint="eastAsia"/>
        </w:rPr>
        <w:t>杭州亚组委保留的权利</w:t>
      </w:r>
      <w:bookmarkEnd w:id="80"/>
      <w:bookmarkEnd w:id="81"/>
    </w:p>
    <w:p w:rsidR="00671C33" w:rsidRDefault="00166436">
      <w:pPr>
        <w:ind w:firstLine="640"/>
      </w:pPr>
      <w:r>
        <w:rPr>
          <w:rFonts w:hint="eastAsia"/>
        </w:rPr>
        <w:t>（</w:t>
      </w:r>
      <w:r>
        <w:rPr>
          <w:rFonts w:hint="eastAsia"/>
        </w:rPr>
        <w:t>1</w:t>
      </w:r>
      <w:r>
        <w:rPr>
          <w:rFonts w:hint="eastAsia"/>
        </w:rPr>
        <w:t>）有权对本征集文件中所涉任何内容进行相应的调整、修改、补充和撤回。</w:t>
      </w:r>
    </w:p>
    <w:p w:rsidR="00671C33" w:rsidRDefault="00166436">
      <w:pPr>
        <w:ind w:firstLine="640"/>
      </w:pPr>
      <w:r>
        <w:rPr>
          <w:rFonts w:hint="eastAsia"/>
        </w:rPr>
        <w:t>（</w:t>
      </w:r>
      <w:r>
        <w:rPr>
          <w:rFonts w:hint="eastAsia"/>
        </w:rPr>
        <w:t>2</w:t>
      </w:r>
      <w:r>
        <w:rPr>
          <w:rFonts w:hint="eastAsia"/>
        </w:rPr>
        <w:t>）有权推迟或更改本次征集活动的时间安排。</w:t>
      </w:r>
    </w:p>
    <w:p w:rsidR="00671C33" w:rsidRDefault="00166436">
      <w:pPr>
        <w:ind w:firstLine="640"/>
      </w:pPr>
      <w:r>
        <w:rPr>
          <w:rFonts w:hint="eastAsia"/>
        </w:rPr>
        <w:t>（</w:t>
      </w:r>
      <w:r>
        <w:rPr>
          <w:rFonts w:hint="eastAsia"/>
        </w:rPr>
        <w:t>3</w:t>
      </w:r>
      <w:r>
        <w:rPr>
          <w:rFonts w:hint="eastAsia"/>
        </w:rPr>
        <w:t>）有权于确定最终中选方案之前的任何时间，拒绝接收任何或全部不满足应征要求或者评审规则的应征方案，有权宣布本次征集活动程序无效，且不需作出任何解释，不承担任何责任。</w:t>
      </w:r>
    </w:p>
    <w:p w:rsidR="00671C33" w:rsidRDefault="00166436">
      <w:pPr>
        <w:ind w:firstLine="640"/>
      </w:pPr>
      <w:r>
        <w:rPr>
          <w:rFonts w:hint="eastAsia"/>
        </w:rPr>
        <w:t>（</w:t>
      </w:r>
      <w:r>
        <w:rPr>
          <w:rFonts w:hint="eastAsia"/>
        </w:rPr>
        <w:t>4</w:t>
      </w:r>
      <w:r>
        <w:rPr>
          <w:rFonts w:hint="eastAsia"/>
        </w:rPr>
        <w:t>）所有已提交的应征方案，杭州亚组委不予退还（包括应征人申请退出本次征集活动的情况）。</w:t>
      </w:r>
    </w:p>
    <w:p w:rsidR="00671C33" w:rsidRDefault="00166436">
      <w:pPr>
        <w:ind w:firstLine="640"/>
      </w:pPr>
      <w:r>
        <w:rPr>
          <w:rFonts w:hint="eastAsia"/>
        </w:rPr>
        <w:t>（</w:t>
      </w:r>
      <w:r>
        <w:rPr>
          <w:rFonts w:hint="eastAsia"/>
        </w:rPr>
        <w:t>5</w:t>
      </w:r>
      <w:r>
        <w:rPr>
          <w:rFonts w:hint="eastAsia"/>
        </w:rPr>
        <w:t>）有权从应征方案中选出中选方案，或者宣布未能选出最符合杭州</w:t>
      </w:r>
      <w:r>
        <w:rPr>
          <w:rFonts w:hint="eastAsia"/>
        </w:rPr>
        <w:t>2022</w:t>
      </w:r>
      <w:r>
        <w:rPr>
          <w:rFonts w:hint="eastAsia"/>
        </w:rPr>
        <w:t>年第</w:t>
      </w:r>
      <w:r>
        <w:rPr>
          <w:rFonts w:hint="eastAsia"/>
        </w:rPr>
        <w:t>4</w:t>
      </w:r>
      <w:r>
        <w:rPr>
          <w:rFonts w:hint="eastAsia"/>
        </w:rPr>
        <w:t>届亚残会吉祥物特点的应征方案。</w:t>
      </w:r>
    </w:p>
    <w:p w:rsidR="00671C33" w:rsidRDefault="00166436">
      <w:pPr>
        <w:ind w:firstLine="640"/>
      </w:pPr>
      <w:r>
        <w:rPr>
          <w:rFonts w:hint="eastAsia"/>
        </w:rPr>
        <w:t>（</w:t>
      </w:r>
      <w:r>
        <w:rPr>
          <w:rFonts w:hint="eastAsia"/>
        </w:rPr>
        <w:t>6</w:t>
      </w:r>
      <w:r>
        <w:rPr>
          <w:rFonts w:hint="eastAsia"/>
        </w:rPr>
        <w:t>）可以要求入围候选方案的</w:t>
      </w:r>
      <w:r>
        <w:rPr>
          <w:rFonts w:hint="eastAsia"/>
        </w:rPr>
        <w:t>主创人员与其他设计师一同修改入围候选作品。</w:t>
      </w:r>
    </w:p>
    <w:p w:rsidR="00671C33" w:rsidRDefault="00166436">
      <w:pPr>
        <w:ind w:firstLine="640"/>
      </w:pPr>
      <w:r>
        <w:rPr>
          <w:rFonts w:hint="eastAsia"/>
        </w:rPr>
        <w:t>（</w:t>
      </w:r>
      <w:r>
        <w:rPr>
          <w:rFonts w:hint="eastAsia"/>
        </w:rPr>
        <w:t>7</w:t>
      </w:r>
      <w:r>
        <w:rPr>
          <w:rFonts w:hint="eastAsia"/>
        </w:rPr>
        <w:t>）有权结合所有或部分吉祥物设计方案中的创意形成最终的吉祥物设计方案，并有权决定最终的吉祥物设计方案。</w:t>
      </w:r>
    </w:p>
    <w:p w:rsidR="00671C33" w:rsidRDefault="00166436">
      <w:pPr>
        <w:ind w:firstLine="640"/>
      </w:pPr>
      <w:r>
        <w:rPr>
          <w:rFonts w:hint="eastAsia"/>
        </w:rPr>
        <w:t>（</w:t>
      </w:r>
      <w:r>
        <w:rPr>
          <w:rFonts w:hint="eastAsia"/>
        </w:rPr>
        <w:t>8</w:t>
      </w:r>
      <w:r>
        <w:rPr>
          <w:rFonts w:hint="eastAsia"/>
        </w:rPr>
        <w:t>）本征集文件和应征方案中规定的杭州亚组委的其</w:t>
      </w:r>
      <w:r>
        <w:rPr>
          <w:rFonts w:hint="eastAsia"/>
        </w:rPr>
        <w:lastRenderedPageBreak/>
        <w:t>他权利。</w:t>
      </w:r>
    </w:p>
    <w:p w:rsidR="00671C33" w:rsidRDefault="00166436">
      <w:pPr>
        <w:ind w:firstLine="644"/>
        <w:rPr>
          <w:rFonts w:cs="FZLTHK--GBK1-0"/>
          <w:spacing w:val="2"/>
          <w:szCs w:val="28"/>
        </w:rPr>
      </w:pPr>
      <w:r>
        <w:rPr>
          <w:rFonts w:cs="FZLTHK--GBK1-0" w:hint="eastAsia"/>
          <w:spacing w:val="2"/>
          <w:szCs w:val="28"/>
        </w:rPr>
        <w:t>（</w:t>
      </w:r>
      <w:r>
        <w:rPr>
          <w:rFonts w:cs="FZLTHK--GBK1-0" w:hint="eastAsia"/>
          <w:spacing w:val="2"/>
          <w:szCs w:val="28"/>
        </w:rPr>
        <w:t>9</w:t>
      </w:r>
      <w:r>
        <w:rPr>
          <w:rFonts w:cs="FZLTHK--GBK1-0" w:hint="eastAsia"/>
          <w:spacing w:val="2"/>
          <w:szCs w:val="28"/>
        </w:rPr>
        <w:t>）杭州亚组委保留对本次征集活动和本征集文件的解释权。</w:t>
      </w:r>
    </w:p>
    <w:p w:rsidR="00671C33" w:rsidRDefault="00671C33" w:rsidP="00671C33">
      <w:pPr>
        <w:pStyle w:val="000"/>
        <w:adjustRightInd/>
        <w:spacing w:after="0" w:line="240" w:lineRule="auto"/>
        <w:ind w:left="0" w:firstLineChars="216" w:firstLine="626"/>
        <w:contextualSpacing/>
        <w:rPr>
          <w:rFonts w:ascii="Times New Roman" w:eastAsia="仿宋_GB2312" w:cs="FZLTCHJW--GB1-0"/>
          <w:color w:val="auto"/>
          <w:sz w:val="28"/>
          <w:szCs w:val="28"/>
        </w:rPr>
      </w:pPr>
    </w:p>
    <w:p w:rsidR="00671C33" w:rsidRDefault="00166436">
      <w:pPr>
        <w:pStyle w:val="af2"/>
        <w:adjustRightInd/>
        <w:snapToGrid/>
        <w:spacing w:line="240" w:lineRule="auto"/>
        <w:ind w:firstLine="660"/>
        <w:contextualSpacing/>
        <w:jc w:val="left"/>
      </w:pPr>
      <w:bookmarkStart w:id="82" w:name="_Toc2171742"/>
      <w:bookmarkStart w:id="83" w:name="_Toc2168772"/>
      <w:r>
        <w:rPr>
          <w:rFonts w:hint="eastAsia"/>
        </w:rPr>
        <w:t>第七部分</w:t>
      </w:r>
      <w:r>
        <w:rPr>
          <w:rFonts w:hint="eastAsia"/>
        </w:rPr>
        <w:t xml:space="preserve"> </w:t>
      </w:r>
      <w:r>
        <w:rPr>
          <w:rFonts w:hint="eastAsia"/>
        </w:rPr>
        <w:t>应征人须遵守的重要法律条款</w:t>
      </w:r>
      <w:bookmarkEnd w:id="82"/>
      <w:bookmarkEnd w:id="83"/>
    </w:p>
    <w:p w:rsidR="00671C33" w:rsidRDefault="00671C33" w:rsidP="00671C33">
      <w:pPr>
        <w:pStyle w:val="X"/>
        <w:adjustRightInd/>
        <w:spacing w:after="0" w:line="240" w:lineRule="auto"/>
        <w:ind w:firstLineChars="216" w:firstLine="717"/>
        <w:contextualSpacing/>
        <w:rPr>
          <w:rFonts w:ascii="Times New Roman" w:eastAsia="仿宋_GB2312" w:cs="FZLTCHJW--GB1-0"/>
          <w:color w:val="auto"/>
          <w:szCs w:val="28"/>
        </w:rPr>
      </w:pPr>
    </w:p>
    <w:p w:rsidR="00671C33" w:rsidRDefault="00166436">
      <w:pPr>
        <w:pStyle w:val="110"/>
        <w:ind w:firstLine="640"/>
      </w:pPr>
      <w:bookmarkStart w:id="84" w:name="_Toc2171743"/>
      <w:bookmarkStart w:id="85" w:name="_Toc2168773"/>
      <w:r>
        <w:rPr>
          <w:rFonts w:hint="eastAsia"/>
        </w:rPr>
        <w:t xml:space="preserve">7.1 </w:t>
      </w:r>
      <w:r>
        <w:rPr>
          <w:rFonts w:hint="eastAsia"/>
        </w:rPr>
        <w:t>适用法律</w:t>
      </w:r>
      <w:bookmarkEnd w:id="84"/>
      <w:bookmarkEnd w:id="85"/>
    </w:p>
    <w:p w:rsidR="00671C33" w:rsidRDefault="00166436">
      <w:pPr>
        <w:ind w:firstLine="640"/>
        <w:rPr>
          <w:rFonts w:cs="FZLTHK--GBK1-0"/>
          <w:szCs w:val="28"/>
        </w:rPr>
      </w:pPr>
      <w:r>
        <w:rPr>
          <w:rFonts w:cs="FZLTHK--GBK1-0" w:hint="eastAsia"/>
          <w:szCs w:val="28"/>
        </w:rPr>
        <w:t>本次征集活动适用中华人民共和国法律。</w:t>
      </w:r>
      <w:bookmarkStart w:id="86" w:name="_Toc2168774"/>
    </w:p>
    <w:p w:rsidR="00671C33" w:rsidRDefault="00671C33">
      <w:pPr>
        <w:pStyle w:val="110"/>
        <w:ind w:firstLine="640"/>
        <w:outlineLvl w:val="9"/>
      </w:pPr>
      <w:bookmarkStart w:id="87" w:name="_Toc2171744"/>
    </w:p>
    <w:p w:rsidR="00671C33" w:rsidRDefault="00166436">
      <w:pPr>
        <w:pStyle w:val="110"/>
        <w:ind w:firstLine="640"/>
        <w:rPr>
          <w:rFonts w:cs="FZLTHK--GBK1-0"/>
        </w:rPr>
      </w:pPr>
      <w:r>
        <w:rPr>
          <w:rFonts w:hint="eastAsia"/>
        </w:rPr>
        <w:t xml:space="preserve">7.2 </w:t>
      </w:r>
      <w:r>
        <w:rPr>
          <w:rFonts w:hint="eastAsia"/>
        </w:rPr>
        <w:t>保密及宣传限制</w:t>
      </w:r>
      <w:bookmarkEnd w:id="86"/>
      <w:bookmarkEnd w:id="87"/>
    </w:p>
    <w:p w:rsidR="00671C33" w:rsidRDefault="00166436">
      <w:pPr>
        <w:ind w:firstLine="640"/>
        <w:rPr>
          <w:rFonts w:cs="FZLTHK--GBK1-0"/>
          <w:szCs w:val="28"/>
        </w:rPr>
      </w:pPr>
      <w:r>
        <w:rPr>
          <w:rFonts w:cs="FZLTHK--GBK1-0" w:hint="eastAsia"/>
          <w:szCs w:val="28"/>
        </w:rPr>
        <w:t>（</w:t>
      </w:r>
      <w:r>
        <w:rPr>
          <w:rFonts w:cs="FZLTHK--GBK1-0" w:hint="eastAsia"/>
          <w:szCs w:val="28"/>
        </w:rPr>
        <w:t>1</w:t>
      </w:r>
      <w:r>
        <w:rPr>
          <w:rFonts w:cs="FZLTHK--GBK1-0" w:hint="eastAsia"/>
          <w:szCs w:val="28"/>
        </w:rPr>
        <w:t>）无论应征人提交的应征方案是否最终中选，应征人应在杭州亚组委及其主管单位解散前或者直至杭州亚组委、</w:t>
      </w:r>
      <w:r>
        <w:rPr>
          <w:rFonts w:hint="eastAsia"/>
        </w:rPr>
        <w:t>亚残奥委会</w:t>
      </w:r>
      <w:r>
        <w:rPr>
          <w:rFonts w:cs="FZLTHK--GBK1-0" w:hint="eastAsia"/>
          <w:szCs w:val="28"/>
        </w:rPr>
        <w:t>要求的时间前，对所提交的应征方案以及与应征方案相关的资料和信息承担保密义务，保证其不会以任何方式向任何第三方披露前述任何资料或信息。应征人不得在任何时间、任何地点以任何形式对是否响应本征集文件及是否参加本次征集活动进行商业性宣传，亦不得以任何明示或者暗示的方式表示与杭州亚组委、杭州亚残会存在任何关联。</w:t>
      </w:r>
    </w:p>
    <w:p w:rsidR="00671C33" w:rsidRDefault="00166436">
      <w:pPr>
        <w:ind w:firstLine="640"/>
        <w:rPr>
          <w:rFonts w:cs="FZLTHK--GBK1-0"/>
          <w:szCs w:val="28"/>
        </w:rPr>
      </w:pPr>
      <w:r>
        <w:rPr>
          <w:rFonts w:cs="FZLTHK--GBK1-0" w:hint="eastAsia"/>
          <w:szCs w:val="28"/>
        </w:rPr>
        <w:t>（</w:t>
      </w:r>
      <w:r>
        <w:rPr>
          <w:rFonts w:cs="FZLTHK--GBK1-0" w:hint="eastAsia"/>
          <w:szCs w:val="28"/>
        </w:rPr>
        <w:t>2</w:t>
      </w:r>
      <w:r>
        <w:rPr>
          <w:rFonts w:cs="FZLTHK--GBK1-0" w:hint="eastAsia"/>
          <w:szCs w:val="28"/>
        </w:rPr>
        <w:t>）在亚残运吉祥物正式发布前，杭州亚组委有权取消违反上述保密及宣传限制义务的应征人在本次征集活动中的中选资格并且撤回已颁发的荣誉，收回已支付的奖金。</w:t>
      </w:r>
    </w:p>
    <w:p w:rsidR="00671C33" w:rsidRDefault="00166436">
      <w:pPr>
        <w:ind w:firstLine="640"/>
        <w:rPr>
          <w:rFonts w:cs="FZLTHK--GBK1-0"/>
          <w:szCs w:val="28"/>
        </w:rPr>
      </w:pPr>
      <w:r>
        <w:rPr>
          <w:rFonts w:cs="FZLTHK--GBK1-0" w:hint="eastAsia"/>
          <w:szCs w:val="28"/>
        </w:rPr>
        <w:t>（</w:t>
      </w:r>
      <w:r>
        <w:rPr>
          <w:rFonts w:cs="FZLTHK--GBK1-0" w:hint="eastAsia"/>
          <w:szCs w:val="28"/>
        </w:rPr>
        <w:t>3</w:t>
      </w:r>
      <w:r>
        <w:rPr>
          <w:rFonts w:cs="FZLTHK--GBK1-0" w:hint="eastAsia"/>
          <w:szCs w:val="28"/>
        </w:rPr>
        <w:t>）杭州亚组委有权通过一定途径向社会公布参与吉祥物设计</w:t>
      </w:r>
      <w:r>
        <w:rPr>
          <w:rFonts w:cs="FZLTHK--GBK1-0" w:hint="eastAsia"/>
          <w:szCs w:val="28"/>
        </w:rPr>
        <w:t>的人员的事实，但前提是任何对最终吉祥物设计</w:t>
      </w:r>
      <w:r>
        <w:rPr>
          <w:rFonts w:cs="FZLTHK--GBK1-0" w:hint="eastAsia"/>
          <w:szCs w:val="28"/>
        </w:rPr>
        <w:lastRenderedPageBreak/>
        <w:t>不存在实质性设计贡献的应征人和其他参与人员均无权向杭州亚组委主张任何形式的署名权，并且应放弃其对应征方案著作权中所有的人身权利，包括但不限于署名权、保护作品完整权等。</w:t>
      </w:r>
    </w:p>
    <w:p w:rsidR="00671C33" w:rsidRDefault="00166436">
      <w:pPr>
        <w:ind w:firstLine="640"/>
        <w:rPr>
          <w:rFonts w:cs="FZLTHK--GBK1-0"/>
          <w:szCs w:val="28"/>
        </w:rPr>
      </w:pPr>
      <w:r>
        <w:rPr>
          <w:rFonts w:cs="FZLTHK--GBK1-0" w:hint="eastAsia"/>
          <w:szCs w:val="28"/>
        </w:rPr>
        <w:t>（</w:t>
      </w:r>
      <w:r>
        <w:rPr>
          <w:rFonts w:cs="FZLTHK--GBK1-0" w:hint="eastAsia"/>
          <w:szCs w:val="28"/>
        </w:rPr>
        <w:t>4</w:t>
      </w:r>
      <w:r>
        <w:rPr>
          <w:rFonts w:cs="FZLTHK--GBK1-0" w:hint="eastAsia"/>
          <w:szCs w:val="28"/>
        </w:rPr>
        <w:t>）如应征人对上述保密及宣传限制义务的违反致使亚残奥委会、</w:t>
      </w:r>
      <w:r>
        <w:rPr>
          <w:rFonts w:hint="eastAsia"/>
        </w:rPr>
        <w:t>杭州亚残会</w:t>
      </w:r>
      <w:r>
        <w:rPr>
          <w:rFonts w:cs="FZLTHK--GBK1-0" w:hint="eastAsia"/>
          <w:szCs w:val="28"/>
        </w:rPr>
        <w:t>遭受任何损失，产生任何不良影响，杭州亚组委有权要求该应征人赔偿。</w:t>
      </w:r>
    </w:p>
    <w:p w:rsidR="00671C33" w:rsidRDefault="00671C33">
      <w:pPr>
        <w:ind w:firstLine="640"/>
        <w:rPr>
          <w:rFonts w:cs="FZLTCHJW--GB1-0"/>
          <w:szCs w:val="28"/>
        </w:rPr>
      </w:pPr>
    </w:p>
    <w:p w:rsidR="00671C33" w:rsidRDefault="00166436">
      <w:pPr>
        <w:pStyle w:val="110"/>
        <w:ind w:firstLine="640"/>
      </w:pPr>
      <w:bookmarkStart w:id="88" w:name="_Toc2168775"/>
      <w:bookmarkStart w:id="89" w:name="_Toc2171745"/>
      <w:r>
        <w:rPr>
          <w:rFonts w:hint="eastAsia"/>
        </w:rPr>
        <w:t xml:space="preserve">7.3 </w:t>
      </w:r>
      <w:r>
        <w:rPr>
          <w:rFonts w:hint="eastAsia"/>
        </w:rPr>
        <w:t>应征方案的知识产权归属问题</w:t>
      </w:r>
      <w:bookmarkEnd w:id="88"/>
      <w:bookmarkEnd w:id="89"/>
    </w:p>
    <w:p w:rsidR="00671C33" w:rsidRDefault="00166436">
      <w:pPr>
        <w:ind w:firstLine="640"/>
        <w:rPr>
          <w:rFonts w:cs="FZLTHK--GBK1-0"/>
          <w:szCs w:val="28"/>
        </w:rPr>
      </w:pPr>
      <w:r>
        <w:rPr>
          <w:rFonts w:cs="FZLTHK--GBK1-0"/>
          <w:szCs w:val="28"/>
        </w:rPr>
        <w:t>应征</w:t>
      </w:r>
      <w:r>
        <w:rPr>
          <w:rFonts w:cs="FZLTHK--GBK1-0" w:hint="eastAsia"/>
          <w:szCs w:val="28"/>
        </w:rPr>
        <w:t>人应将其提交并中选的应征方案涉及的著作权（包括但不限于著作财产权、邻接权、商品化权）、专利权（包括但不限于外观设计专利申请权</w:t>
      </w:r>
      <w:r>
        <w:rPr>
          <w:rFonts w:cs="FZLTHK--GBK1-0" w:hint="eastAsia"/>
          <w:szCs w:val="28"/>
        </w:rPr>
        <w:t>）、商标权（包括但不限于注册商标申请权）及其他一切在全球范围内可获得、享有的知识产权、与知识产权有关的权利、所有权及一切相关衍生权利全部自动无偿永久转让给杭州亚组委（包括由其认可的其他第三方）</w:t>
      </w:r>
      <w:r>
        <w:rPr>
          <w:rFonts w:cs="FZLTHK--GBK1-0"/>
          <w:szCs w:val="28"/>
        </w:rPr>
        <w:t>。</w:t>
      </w:r>
    </w:p>
    <w:p w:rsidR="00671C33" w:rsidRDefault="00671C33">
      <w:pPr>
        <w:ind w:firstLineChars="0" w:firstLine="0"/>
        <w:contextualSpacing/>
      </w:pPr>
    </w:p>
    <w:sectPr w:rsidR="00671C33" w:rsidSect="00671C33">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720"/>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C33" w:rsidRDefault="00671C33" w:rsidP="00671C33">
      <w:pPr>
        <w:spacing w:line="240" w:lineRule="auto"/>
        <w:ind w:firstLine="640"/>
      </w:pPr>
      <w:r>
        <w:separator/>
      </w:r>
    </w:p>
  </w:endnote>
  <w:endnote w:type="continuationSeparator" w:id="1">
    <w:p w:rsidR="00671C33" w:rsidRDefault="00671C33" w:rsidP="00671C33">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Light">
    <w:charset w:val="00"/>
    <w:family w:val="auto"/>
    <w:pitch w:val="default"/>
    <w:sig w:usb0="A00002EF" w:usb1="4000207B" w:usb2="00000000" w:usb3="00000000" w:csb0="2000019F" w:csb1="00000000"/>
  </w:font>
  <w:font w:name="等线 Light">
    <w:altName w:val="宋体"/>
    <w:charset w:val="86"/>
    <w:family w:val="auto"/>
    <w:pitch w:val="default"/>
    <w:sig w:usb0="00000000" w:usb1="00000000" w:usb2="00000016" w:usb3="00000000" w:csb0="0004000F" w:csb1="00000000"/>
  </w:font>
  <w:font w:name="FZLTHJW-GB1-0">
    <w:altName w:val="宋体"/>
    <w:charset w:val="86"/>
    <w:family w:val="auto"/>
    <w:pitch w:val="default"/>
    <w:sig w:usb0="00000000" w:usb1="00000000" w:usb2="00000010" w:usb3="00000000" w:csb0="00040000" w:csb1="00000000"/>
  </w:font>
  <w:font w:name="FZLTCHJW-GB1-0">
    <w:altName w:val="宋体"/>
    <w:charset w:val="86"/>
    <w:family w:val="auto"/>
    <w:pitch w:val="default"/>
    <w:sig w:usb0="00000000" w:usb1="00000000" w:usb2="00000010" w:usb3="00000000" w:csb0="00040000" w:csb1="00000000"/>
  </w:font>
  <w:font w:name="FZLTXIHJW-GB1-0">
    <w:altName w:val="宋体"/>
    <w:charset w:val="86"/>
    <w:family w:val="auto"/>
    <w:pitch w:val="default"/>
    <w:sig w:usb0="00000000" w:usb1="00000000" w:usb2="00000010" w:usb3="00000000" w:csb0="00040000" w:csb1="00000000"/>
  </w:font>
  <w:font w:name="AdobeSongStd-Light">
    <w:altName w:val="宋体"/>
    <w:charset w:val="86"/>
    <w:family w:val="auto"/>
    <w:pitch w:val="default"/>
    <w:sig w:usb0="00000000" w:usb1="0000000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FZLTCHJW--GB1-0">
    <w:altName w:val="宋体"/>
    <w:charset w:val="86"/>
    <w:family w:val="auto"/>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FZLTHK--GBK1-0">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FZLTHJW--GB1-0">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E8" w:rsidRDefault="00FC6DE8" w:rsidP="00FC6DE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33" w:rsidRDefault="00671C33">
    <w:pPr>
      <w:pStyle w:val="a6"/>
      <w:ind w:firstLine="360"/>
      <w:jc w:val="center"/>
    </w:pPr>
    <w:r w:rsidRPr="00671C33">
      <w:fldChar w:fldCharType="begin"/>
    </w:r>
    <w:r w:rsidR="00166436">
      <w:instrText>PAGE   \* MERGEFORMAT</w:instrText>
    </w:r>
    <w:r w:rsidRPr="00671C33">
      <w:fldChar w:fldCharType="separate"/>
    </w:r>
    <w:r w:rsidR="00FC6DE8" w:rsidRPr="00FC6DE8">
      <w:rPr>
        <w:noProof/>
        <w:lang w:val="zh-CN"/>
      </w:rPr>
      <w:t>11</w:t>
    </w:r>
    <w:r>
      <w:rPr>
        <w:lang w:val="zh-CN"/>
      </w:rPr>
      <w:fldChar w:fldCharType="end"/>
    </w:r>
  </w:p>
  <w:p w:rsidR="00671C33" w:rsidRDefault="00671C33">
    <w:pPr>
      <w:pStyle w:val="a6"/>
      <w:tabs>
        <w:tab w:val="clear" w:pos="4153"/>
      </w:tabs>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E8" w:rsidRDefault="00FC6DE8" w:rsidP="00FC6DE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C33" w:rsidRDefault="00671C33" w:rsidP="00671C33">
      <w:pPr>
        <w:spacing w:line="240" w:lineRule="auto"/>
        <w:ind w:firstLine="640"/>
      </w:pPr>
      <w:r>
        <w:separator/>
      </w:r>
    </w:p>
  </w:footnote>
  <w:footnote w:type="continuationSeparator" w:id="1">
    <w:p w:rsidR="00671C33" w:rsidRDefault="00671C33" w:rsidP="00671C33">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E8" w:rsidRDefault="00FC6DE8" w:rsidP="00FC6DE8">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33" w:rsidRDefault="00671C33">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E8" w:rsidRDefault="00FC6DE8" w:rsidP="00FC6DE8">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6F49A5"/>
    <w:rsid w:val="8AEEE25E"/>
    <w:rsid w:val="9FDF091A"/>
    <w:rsid w:val="AAFFE4B7"/>
    <w:rsid w:val="ADDD222C"/>
    <w:rsid w:val="ADF7ACFF"/>
    <w:rsid w:val="BA7A7AF2"/>
    <w:rsid w:val="BDDFF79E"/>
    <w:rsid w:val="BFFF3487"/>
    <w:rsid w:val="CEDE973E"/>
    <w:rsid w:val="DD27CBD7"/>
    <w:rsid w:val="DDC0D8C9"/>
    <w:rsid w:val="DFBA26B3"/>
    <w:rsid w:val="DFDF04CA"/>
    <w:rsid w:val="DFF278CC"/>
    <w:rsid w:val="EBFF228E"/>
    <w:rsid w:val="ED8EF296"/>
    <w:rsid w:val="EDC6D887"/>
    <w:rsid w:val="EF7B1D3E"/>
    <w:rsid w:val="F6F5CC0E"/>
    <w:rsid w:val="F78DC999"/>
    <w:rsid w:val="F7FF3284"/>
    <w:rsid w:val="FAD33D79"/>
    <w:rsid w:val="FBDFE79C"/>
    <w:rsid w:val="FCF1736C"/>
    <w:rsid w:val="FCF688AF"/>
    <w:rsid w:val="FDB65262"/>
    <w:rsid w:val="FDFDD261"/>
    <w:rsid w:val="FE370340"/>
    <w:rsid w:val="FF2F04F6"/>
    <w:rsid w:val="FF6F1EB8"/>
    <w:rsid w:val="FF7F5F5D"/>
    <w:rsid w:val="FFF7D8B6"/>
    <w:rsid w:val="FFFD3993"/>
    <w:rsid w:val="FFFE89AF"/>
    <w:rsid w:val="000323D3"/>
    <w:rsid w:val="00087FC5"/>
    <w:rsid w:val="000A2CCD"/>
    <w:rsid w:val="000C1763"/>
    <w:rsid w:val="000C4322"/>
    <w:rsid w:val="000D4EF0"/>
    <w:rsid w:val="000E7C51"/>
    <w:rsid w:val="00137186"/>
    <w:rsid w:val="00166436"/>
    <w:rsid w:val="001666BD"/>
    <w:rsid w:val="00166EAE"/>
    <w:rsid w:val="00175CE9"/>
    <w:rsid w:val="00262E0C"/>
    <w:rsid w:val="00266D29"/>
    <w:rsid w:val="002769F8"/>
    <w:rsid w:val="002F7CE3"/>
    <w:rsid w:val="003428EB"/>
    <w:rsid w:val="00376E69"/>
    <w:rsid w:val="003F4F3B"/>
    <w:rsid w:val="0042412A"/>
    <w:rsid w:val="00466695"/>
    <w:rsid w:val="004B0180"/>
    <w:rsid w:val="005079FB"/>
    <w:rsid w:val="00532391"/>
    <w:rsid w:val="00572DCF"/>
    <w:rsid w:val="005C08A9"/>
    <w:rsid w:val="0065267D"/>
    <w:rsid w:val="00671A5F"/>
    <w:rsid w:val="00671C33"/>
    <w:rsid w:val="00675883"/>
    <w:rsid w:val="00684FF8"/>
    <w:rsid w:val="006B7659"/>
    <w:rsid w:val="006F49A5"/>
    <w:rsid w:val="00767EEC"/>
    <w:rsid w:val="0078543D"/>
    <w:rsid w:val="0079124B"/>
    <w:rsid w:val="007A0BB1"/>
    <w:rsid w:val="007C3C3E"/>
    <w:rsid w:val="00861B56"/>
    <w:rsid w:val="00897E47"/>
    <w:rsid w:val="008E6481"/>
    <w:rsid w:val="009164A0"/>
    <w:rsid w:val="0094071C"/>
    <w:rsid w:val="009841EA"/>
    <w:rsid w:val="00A057B5"/>
    <w:rsid w:val="00A127E4"/>
    <w:rsid w:val="00A2103B"/>
    <w:rsid w:val="00A30B4B"/>
    <w:rsid w:val="00AE2D7D"/>
    <w:rsid w:val="00B376BE"/>
    <w:rsid w:val="00B44003"/>
    <w:rsid w:val="00B804BE"/>
    <w:rsid w:val="00B81AE8"/>
    <w:rsid w:val="00C63857"/>
    <w:rsid w:val="00C677D6"/>
    <w:rsid w:val="00C71E61"/>
    <w:rsid w:val="00CD2C0A"/>
    <w:rsid w:val="00CE566D"/>
    <w:rsid w:val="00CF1073"/>
    <w:rsid w:val="00DB590A"/>
    <w:rsid w:val="00EF4AAC"/>
    <w:rsid w:val="00F27A53"/>
    <w:rsid w:val="00FC6DE8"/>
    <w:rsid w:val="04F24222"/>
    <w:rsid w:val="0EFD65F6"/>
    <w:rsid w:val="0EFED0A9"/>
    <w:rsid w:val="10D37BC7"/>
    <w:rsid w:val="20762CCB"/>
    <w:rsid w:val="253D379A"/>
    <w:rsid w:val="26D2066E"/>
    <w:rsid w:val="2DFE1BBD"/>
    <w:rsid w:val="317FA253"/>
    <w:rsid w:val="357E2EE6"/>
    <w:rsid w:val="37BEA466"/>
    <w:rsid w:val="388370C1"/>
    <w:rsid w:val="3E9F57E7"/>
    <w:rsid w:val="3F9CF955"/>
    <w:rsid w:val="40E73D4D"/>
    <w:rsid w:val="41379EF1"/>
    <w:rsid w:val="4C3B0F48"/>
    <w:rsid w:val="52EC870F"/>
    <w:rsid w:val="55DE928F"/>
    <w:rsid w:val="56B60911"/>
    <w:rsid w:val="5B571DEF"/>
    <w:rsid w:val="5E5B703E"/>
    <w:rsid w:val="5FFA68CF"/>
    <w:rsid w:val="5FFF2906"/>
    <w:rsid w:val="617F63D1"/>
    <w:rsid w:val="69AD141C"/>
    <w:rsid w:val="6E777D7C"/>
    <w:rsid w:val="71F777AD"/>
    <w:rsid w:val="71FF4B5D"/>
    <w:rsid w:val="75BC7B1B"/>
    <w:rsid w:val="75DFC6BE"/>
    <w:rsid w:val="75F749DB"/>
    <w:rsid w:val="76FB914F"/>
    <w:rsid w:val="773EDBBD"/>
    <w:rsid w:val="77FA1F27"/>
    <w:rsid w:val="77FEBD3A"/>
    <w:rsid w:val="79DF671C"/>
    <w:rsid w:val="7A6B17EB"/>
    <w:rsid w:val="7B3F63D5"/>
    <w:rsid w:val="7CF915B6"/>
    <w:rsid w:val="7D6F12F8"/>
    <w:rsid w:val="7DBF662D"/>
    <w:rsid w:val="7EAAAD33"/>
    <w:rsid w:val="7FBB2E01"/>
    <w:rsid w:val="7FDFC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33"/>
    <w:pPr>
      <w:widowControl w:val="0"/>
      <w:spacing w:line="560" w:lineRule="exact"/>
      <w:ind w:firstLineChars="200" w:firstLine="20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rsid w:val="00671C33"/>
    <w:pPr>
      <w:keepNext/>
      <w:keepLines/>
      <w:spacing w:before="240"/>
      <w:outlineLvl w:val="0"/>
    </w:pPr>
    <w:rPr>
      <w:rFonts w:ascii="Calibri Light" w:eastAsia="等线 Light" w:hAnsi="Calibri Light" w:cs="宋体"/>
      <w:color w:val="2F549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671C33"/>
    <w:pPr>
      <w:ind w:left="1260"/>
      <w:jc w:val="left"/>
    </w:pPr>
    <w:rPr>
      <w:rFonts w:ascii="Calibri" w:hAnsi="Calibri"/>
      <w:sz w:val="20"/>
      <w:szCs w:val="20"/>
    </w:rPr>
  </w:style>
  <w:style w:type="paragraph" w:styleId="a3">
    <w:name w:val="Document Map"/>
    <w:basedOn w:val="a"/>
    <w:link w:val="Char"/>
    <w:qFormat/>
    <w:rsid w:val="00671C33"/>
    <w:rPr>
      <w:rFonts w:ascii="宋体"/>
      <w:sz w:val="18"/>
      <w:szCs w:val="18"/>
    </w:rPr>
  </w:style>
  <w:style w:type="paragraph" w:styleId="a4">
    <w:name w:val="annotation text"/>
    <w:basedOn w:val="a"/>
    <w:link w:val="Char0"/>
    <w:uiPriority w:val="99"/>
    <w:qFormat/>
    <w:rsid w:val="00671C33"/>
    <w:pPr>
      <w:jc w:val="left"/>
    </w:pPr>
    <w:rPr>
      <w:rFonts w:ascii="Calibri" w:eastAsia="Calibri" w:hAnsi="Calibri" w:cs="宋体"/>
      <w:lang w:eastAsia="en-US"/>
    </w:rPr>
  </w:style>
  <w:style w:type="paragraph" w:styleId="5">
    <w:name w:val="toc 5"/>
    <w:basedOn w:val="a"/>
    <w:next w:val="a"/>
    <w:uiPriority w:val="39"/>
    <w:qFormat/>
    <w:rsid w:val="00671C33"/>
    <w:pPr>
      <w:ind w:left="840"/>
      <w:jc w:val="left"/>
    </w:pPr>
    <w:rPr>
      <w:rFonts w:ascii="Calibri" w:hAnsi="Calibri"/>
      <w:sz w:val="20"/>
      <w:szCs w:val="20"/>
    </w:rPr>
  </w:style>
  <w:style w:type="paragraph" w:styleId="3">
    <w:name w:val="toc 3"/>
    <w:basedOn w:val="a"/>
    <w:next w:val="a"/>
    <w:uiPriority w:val="39"/>
    <w:qFormat/>
    <w:rsid w:val="00671C33"/>
    <w:pPr>
      <w:ind w:left="420"/>
      <w:jc w:val="left"/>
    </w:pPr>
    <w:rPr>
      <w:rFonts w:ascii="Calibri" w:hAnsi="Calibri"/>
      <w:sz w:val="22"/>
      <w:szCs w:val="22"/>
    </w:rPr>
  </w:style>
  <w:style w:type="paragraph" w:styleId="8">
    <w:name w:val="toc 8"/>
    <w:basedOn w:val="a"/>
    <w:next w:val="a"/>
    <w:uiPriority w:val="39"/>
    <w:qFormat/>
    <w:rsid w:val="00671C33"/>
    <w:pPr>
      <w:ind w:left="1470"/>
      <w:jc w:val="left"/>
    </w:pPr>
    <w:rPr>
      <w:rFonts w:ascii="Calibri" w:hAnsi="Calibri"/>
      <w:sz w:val="20"/>
      <w:szCs w:val="20"/>
    </w:rPr>
  </w:style>
  <w:style w:type="paragraph" w:styleId="a5">
    <w:name w:val="Balloon Text"/>
    <w:basedOn w:val="a"/>
    <w:link w:val="Char1"/>
    <w:qFormat/>
    <w:rsid w:val="00671C33"/>
    <w:rPr>
      <w:rFonts w:ascii="Calibri" w:eastAsia="Calibri" w:hAnsi="Calibri" w:cs="宋体"/>
      <w:sz w:val="18"/>
      <w:szCs w:val="18"/>
      <w:lang w:eastAsia="en-US"/>
    </w:rPr>
  </w:style>
  <w:style w:type="paragraph" w:styleId="a6">
    <w:name w:val="footer"/>
    <w:basedOn w:val="a"/>
    <w:link w:val="Char2"/>
    <w:uiPriority w:val="99"/>
    <w:qFormat/>
    <w:rsid w:val="00671C33"/>
    <w:pPr>
      <w:tabs>
        <w:tab w:val="center" w:pos="4153"/>
        <w:tab w:val="right" w:pos="8306"/>
      </w:tabs>
      <w:snapToGrid w:val="0"/>
      <w:jc w:val="left"/>
    </w:pPr>
    <w:rPr>
      <w:rFonts w:ascii="Calibri" w:eastAsia="Calibri" w:hAnsi="Calibri" w:cs="宋体"/>
      <w:sz w:val="18"/>
      <w:szCs w:val="18"/>
      <w:lang w:eastAsia="en-US"/>
    </w:rPr>
  </w:style>
  <w:style w:type="paragraph" w:styleId="a7">
    <w:name w:val="header"/>
    <w:basedOn w:val="a"/>
    <w:link w:val="Char3"/>
    <w:qFormat/>
    <w:rsid w:val="00671C33"/>
    <w:pPr>
      <w:pBdr>
        <w:bottom w:val="single" w:sz="6" w:space="1" w:color="auto"/>
      </w:pBdr>
      <w:tabs>
        <w:tab w:val="center" w:pos="4153"/>
        <w:tab w:val="right" w:pos="8306"/>
      </w:tabs>
      <w:snapToGrid w:val="0"/>
      <w:jc w:val="center"/>
    </w:pPr>
    <w:rPr>
      <w:rFonts w:ascii="Calibri" w:eastAsia="Calibri" w:hAnsi="Calibri" w:cs="宋体"/>
      <w:sz w:val="18"/>
      <w:szCs w:val="18"/>
      <w:lang w:eastAsia="en-US"/>
    </w:rPr>
  </w:style>
  <w:style w:type="paragraph" w:styleId="10">
    <w:name w:val="toc 1"/>
    <w:basedOn w:val="a"/>
    <w:next w:val="a"/>
    <w:uiPriority w:val="39"/>
    <w:qFormat/>
    <w:rsid w:val="00671C33"/>
    <w:pPr>
      <w:tabs>
        <w:tab w:val="right" w:leader="dot" w:pos="8290"/>
      </w:tabs>
      <w:spacing w:before="120"/>
      <w:jc w:val="left"/>
    </w:pPr>
    <w:rPr>
      <w:rFonts w:ascii="Calibri" w:hAnsi="Calibri"/>
      <w:b/>
      <w:bCs/>
      <w:sz w:val="24"/>
    </w:rPr>
  </w:style>
  <w:style w:type="paragraph" w:styleId="4">
    <w:name w:val="toc 4"/>
    <w:basedOn w:val="a"/>
    <w:next w:val="a"/>
    <w:uiPriority w:val="39"/>
    <w:qFormat/>
    <w:rsid w:val="00671C33"/>
    <w:pPr>
      <w:ind w:left="630"/>
      <w:jc w:val="left"/>
    </w:pPr>
    <w:rPr>
      <w:rFonts w:ascii="Calibri" w:hAnsi="Calibri"/>
      <w:sz w:val="20"/>
      <w:szCs w:val="20"/>
    </w:rPr>
  </w:style>
  <w:style w:type="paragraph" w:styleId="6">
    <w:name w:val="toc 6"/>
    <w:basedOn w:val="a"/>
    <w:next w:val="a"/>
    <w:uiPriority w:val="39"/>
    <w:qFormat/>
    <w:rsid w:val="00671C33"/>
    <w:pPr>
      <w:ind w:left="1050"/>
      <w:jc w:val="left"/>
    </w:pPr>
    <w:rPr>
      <w:rFonts w:ascii="Calibri" w:hAnsi="Calibri"/>
      <w:sz w:val="20"/>
      <w:szCs w:val="20"/>
    </w:rPr>
  </w:style>
  <w:style w:type="paragraph" w:styleId="2">
    <w:name w:val="toc 2"/>
    <w:basedOn w:val="a"/>
    <w:next w:val="a"/>
    <w:uiPriority w:val="39"/>
    <w:qFormat/>
    <w:rsid w:val="00671C33"/>
    <w:pPr>
      <w:ind w:left="210"/>
      <w:jc w:val="left"/>
    </w:pPr>
    <w:rPr>
      <w:rFonts w:ascii="Calibri" w:hAnsi="Calibri"/>
      <w:b/>
      <w:bCs/>
      <w:sz w:val="22"/>
      <w:szCs w:val="22"/>
    </w:rPr>
  </w:style>
  <w:style w:type="paragraph" w:styleId="9">
    <w:name w:val="toc 9"/>
    <w:basedOn w:val="a"/>
    <w:next w:val="a"/>
    <w:uiPriority w:val="39"/>
    <w:qFormat/>
    <w:rsid w:val="00671C33"/>
    <w:pPr>
      <w:ind w:left="1680"/>
      <w:jc w:val="left"/>
    </w:pPr>
    <w:rPr>
      <w:rFonts w:ascii="Calibri" w:hAnsi="Calibri"/>
      <w:sz w:val="20"/>
      <w:szCs w:val="20"/>
    </w:rPr>
  </w:style>
  <w:style w:type="paragraph" w:styleId="a8">
    <w:name w:val="Normal (Web)"/>
    <w:basedOn w:val="a"/>
    <w:qFormat/>
    <w:rsid w:val="00671C33"/>
    <w:pPr>
      <w:widowControl/>
      <w:spacing w:before="100" w:beforeAutospacing="1" w:after="100" w:afterAutospacing="1"/>
      <w:jc w:val="left"/>
    </w:pPr>
    <w:rPr>
      <w:rFonts w:ascii="宋体" w:hAnsi="宋体"/>
      <w:color w:val="999999"/>
      <w:kern w:val="0"/>
      <w:sz w:val="24"/>
    </w:rPr>
  </w:style>
  <w:style w:type="paragraph" w:styleId="a9">
    <w:name w:val="annotation subject"/>
    <w:basedOn w:val="a4"/>
    <w:next w:val="a4"/>
    <w:link w:val="Char4"/>
    <w:qFormat/>
    <w:rsid w:val="00671C33"/>
    <w:rPr>
      <w:b/>
      <w:bCs/>
    </w:rPr>
  </w:style>
  <w:style w:type="table" w:styleId="aa">
    <w:name w:val="Table Grid"/>
    <w:basedOn w:val="a1"/>
    <w:qFormat/>
    <w:rsid w:val="00671C33"/>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671C33"/>
    <w:rPr>
      <w:b/>
      <w:bCs/>
    </w:rPr>
  </w:style>
  <w:style w:type="character" w:styleId="ac">
    <w:name w:val="FollowedHyperlink"/>
    <w:basedOn w:val="a0"/>
    <w:uiPriority w:val="99"/>
    <w:qFormat/>
    <w:rsid w:val="00671C33"/>
    <w:rPr>
      <w:color w:val="954F72"/>
      <w:u w:val="single"/>
    </w:rPr>
  </w:style>
  <w:style w:type="character" w:styleId="ad">
    <w:name w:val="Hyperlink"/>
    <w:uiPriority w:val="99"/>
    <w:qFormat/>
    <w:rsid w:val="00671C33"/>
    <w:rPr>
      <w:rFonts w:ascii="宋体" w:eastAsia="宋体" w:hAnsi="宋体" w:hint="eastAsia"/>
      <w:color w:val="333333"/>
      <w:sz w:val="24"/>
      <w:szCs w:val="24"/>
      <w:u w:val="none"/>
    </w:rPr>
  </w:style>
  <w:style w:type="character" w:styleId="ae">
    <w:name w:val="annotation reference"/>
    <w:qFormat/>
    <w:rsid w:val="00671C33"/>
    <w:rPr>
      <w:sz w:val="21"/>
      <w:szCs w:val="21"/>
    </w:rPr>
  </w:style>
  <w:style w:type="character" w:customStyle="1" w:styleId="Char3">
    <w:name w:val="页眉 Char"/>
    <w:link w:val="a7"/>
    <w:qFormat/>
    <w:rsid w:val="00671C33"/>
    <w:rPr>
      <w:kern w:val="2"/>
      <w:sz w:val="18"/>
      <w:szCs w:val="18"/>
    </w:rPr>
  </w:style>
  <w:style w:type="character" w:customStyle="1" w:styleId="Char1">
    <w:name w:val="批注框文本 Char"/>
    <w:link w:val="a5"/>
    <w:qFormat/>
    <w:rsid w:val="00671C33"/>
    <w:rPr>
      <w:kern w:val="2"/>
      <w:sz w:val="18"/>
      <w:szCs w:val="18"/>
    </w:rPr>
  </w:style>
  <w:style w:type="character" w:customStyle="1" w:styleId="20">
    <w:name w:val="正文文本 (2) + 粗体"/>
    <w:qFormat/>
    <w:rsid w:val="00671C33"/>
    <w:rPr>
      <w:rFonts w:ascii="宋体" w:eastAsia="宋体"/>
      <w:b/>
      <w:bCs/>
      <w:sz w:val="22"/>
      <w:szCs w:val="22"/>
      <w:lang w:bidi="ar-SA"/>
    </w:rPr>
  </w:style>
  <w:style w:type="character" w:customStyle="1" w:styleId="Char0">
    <w:name w:val="批注文字 Char"/>
    <w:link w:val="a4"/>
    <w:uiPriority w:val="99"/>
    <w:qFormat/>
    <w:rsid w:val="00671C33"/>
    <w:rPr>
      <w:kern w:val="2"/>
      <w:sz w:val="21"/>
    </w:rPr>
  </w:style>
  <w:style w:type="character" w:customStyle="1" w:styleId="21">
    <w:name w:val="正文文本 (2)_"/>
    <w:link w:val="210"/>
    <w:qFormat/>
    <w:rsid w:val="00671C33"/>
    <w:rPr>
      <w:rFonts w:ascii="宋体"/>
      <w:sz w:val="22"/>
      <w:szCs w:val="22"/>
      <w:shd w:val="clear" w:color="auto" w:fill="FFFFFF"/>
    </w:rPr>
  </w:style>
  <w:style w:type="paragraph" w:customStyle="1" w:styleId="210">
    <w:name w:val="正文文本 (2)1"/>
    <w:basedOn w:val="a"/>
    <w:link w:val="21"/>
    <w:qFormat/>
    <w:rsid w:val="00671C33"/>
    <w:pPr>
      <w:shd w:val="clear" w:color="auto" w:fill="FFFFFF"/>
      <w:spacing w:line="288" w:lineRule="exact"/>
      <w:ind w:hanging="720"/>
    </w:pPr>
    <w:rPr>
      <w:rFonts w:ascii="宋体" w:eastAsia="Calibri" w:hAnsi="Calibri" w:cs="宋体"/>
      <w:kern w:val="0"/>
      <w:sz w:val="22"/>
      <w:szCs w:val="22"/>
      <w:lang w:eastAsia="en-US"/>
    </w:rPr>
  </w:style>
  <w:style w:type="character" w:customStyle="1" w:styleId="Char4">
    <w:name w:val="批注主题 Char"/>
    <w:link w:val="a9"/>
    <w:qFormat/>
    <w:rsid w:val="00671C33"/>
    <w:rPr>
      <w:b/>
      <w:bCs/>
      <w:kern w:val="2"/>
      <w:sz w:val="21"/>
    </w:rPr>
  </w:style>
  <w:style w:type="character" w:customStyle="1" w:styleId="Char2">
    <w:name w:val="页脚 Char"/>
    <w:link w:val="a6"/>
    <w:uiPriority w:val="99"/>
    <w:qFormat/>
    <w:rsid w:val="00671C33"/>
    <w:rPr>
      <w:kern w:val="2"/>
      <w:sz w:val="18"/>
      <w:szCs w:val="18"/>
    </w:rPr>
  </w:style>
  <w:style w:type="paragraph" w:customStyle="1" w:styleId="-">
    <w:name w:val="-"/>
    <w:basedOn w:val="000"/>
    <w:uiPriority w:val="99"/>
    <w:qFormat/>
    <w:rsid w:val="00671C33"/>
    <w:pPr>
      <w:ind w:left="1701"/>
    </w:pPr>
  </w:style>
  <w:style w:type="paragraph" w:customStyle="1" w:styleId="000">
    <w:name w:val="在0.0.0内"/>
    <w:basedOn w:val="0000"/>
    <w:uiPriority w:val="99"/>
    <w:qFormat/>
    <w:rsid w:val="00671C33"/>
    <w:pPr>
      <w:ind w:left="1361"/>
    </w:pPr>
  </w:style>
  <w:style w:type="paragraph" w:customStyle="1" w:styleId="0000">
    <w:name w:val="0.0.0"/>
    <w:basedOn w:val="11"/>
    <w:uiPriority w:val="99"/>
    <w:qFormat/>
    <w:rsid w:val="00671C33"/>
    <w:pPr>
      <w:ind w:left="794"/>
    </w:pPr>
  </w:style>
  <w:style w:type="paragraph" w:customStyle="1" w:styleId="11">
    <w:name w:val="段落样式1"/>
    <w:basedOn w:val="a"/>
    <w:link w:val="1Char0"/>
    <w:uiPriority w:val="99"/>
    <w:qFormat/>
    <w:rsid w:val="00671C33"/>
    <w:pPr>
      <w:widowControl/>
      <w:autoSpaceDE w:val="0"/>
      <w:autoSpaceDN w:val="0"/>
      <w:adjustRightInd w:val="0"/>
      <w:spacing w:after="227" w:line="360" w:lineRule="atLeast"/>
      <w:textAlignment w:val="center"/>
    </w:pPr>
    <w:rPr>
      <w:rFonts w:ascii="FZLTHJW-GB1-0" w:eastAsia="FZLTHJW-GB1-0"/>
      <w:color w:val="000000"/>
      <w:spacing w:val="10"/>
      <w:kern w:val="0"/>
      <w:sz w:val="20"/>
      <w:szCs w:val="20"/>
      <w:lang w:val="zh-CN"/>
    </w:rPr>
  </w:style>
  <w:style w:type="paragraph" w:customStyle="1" w:styleId="X">
    <w:name w:val="第X部分"/>
    <w:basedOn w:val="a"/>
    <w:uiPriority w:val="99"/>
    <w:qFormat/>
    <w:rsid w:val="00671C33"/>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af">
    <w:name w:val="[基本段落]"/>
    <w:basedOn w:val="a"/>
    <w:uiPriority w:val="99"/>
    <w:qFormat/>
    <w:rsid w:val="00671C33"/>
    <w:pPr>
      <w:widowControl/>
      <w:autoSpaceDE w:val="0"/>
      <w:autoSpaceDN w:val="0"/>
      <w:adjustRightInd w:val="0"/>
      <w:spacing w:after="227" w:line="280" w:lineRule="atLeast"/>
      <w:textAlignment w:val="center"/>
    </w:pPr>
    <w:rPr>
      <w:rFonts w:ascii="FZLTXIHJW-GB1-0" w:eastAsia="FZLTXIHJW-GB1-0" w:cs="FZLTXIHJW-GB1-0"/>
      <w:color w:val="000000"/>
      <w:spacing w:val="2"/>
      <w:kern w:val="0"/>
      <w:sz w:val="16"/>
      <w:szCs w:val="16"/>
      <w:lang w:val="zh-CN"/>
    </w:rPr>
  </w:style>
  <w:style w:type="character" w:customStyle="1" w:styleId="CommentTextChar1">
    <w:name w:val="Comment Text Char1"/>
    <w:basedOn w:val="a0"/>
    <w:uiPriority w:val="99"/>
    <w:qFormat/>
    <w:rsid w:val="00671C33"/>
    <w:rPr>
      <w:rFonts w:ascii="Times New Roman" w:eastAsia="宋体" w:hAnsi="Times New Roman" w:cs="Times New Roman"/>
      <w:kern w:val="2"/>
      <w:lang w:eastAsia="zh-CN"/>
    </w:rPr>
  </w:style>
  <w:style w:type="character" w:customStyle="1" w:styleId="CommentSubjectChar1">
    <w:name w:val="Comment Subject Char1"/>
    <w:basedOn w:val="CommentTextChar1"/>
    <w:uiPriority w:val="99"/>
    <w:qFormat/>
    <w:rsid w:val="00671C33"/>
    <w:rPr>
      <w:rFonts w:ascii="Times New Roman" w:eastAsia="宋体" w:hAnsi="Times New Roman" w:cs="Times New Roman"/>
      <w:b/>
      <w:bCs/>
      <w:kern w:val="2"/>
      <w:sz w:val="20"/>
      <w:szCs w:val="20"/>
      <w:lang w:eastAsia="zh-CN"/>
    </w:rPr>
  </w:style>
  <w:style w:type="character" w:customStyle="1" w:styleId="BalloonTextChar1">
    <w:name w:val="Balloon Text Char1"/>
    <w:basedOn w:val="a0"/>
    <w:uiPriority w:val="99"/>
    <w:qFormat/>
    <w:rsid w:val="00671C33"/>
    <w:rPr>
      <w:rFonts w:ascii="Times New Roman" w:eastAsia="宋体" w:hAnsi="Times New Roman" w:cs="Times New Roman"/>
      <w:kern w:val="2"/>
      <w:sz w:val="18"/>
      <w:szCs w:val="18"/>
      <w:lang w:eastAsia="zh-CN"/>
    </w:rPr>
  </w:style>
  <w:style w:type="character" w:customStyle="1" w:styleId="FooterChar1">
    <w:name w:val="Footer Char1"/>
    <w:basedOn w:val="a0"/>
    <w:uiPriority w:val="99"/>
    <w:qFormat/>
    <w:rsid w:val="00671C33"/>
    <w:rPr>
      <w:rFonts w:ascii="Times New Roman" w:eastAsia="宋体" w:hAnsi="Times New Roman" w:cs="Times New Roman"/>
      <w:kern w:val="2"/>
      <w:sz w:val="21"/>
      <w:lang w:eastAsia="zh-CN"/>
    </w:rPr>
  </w:style>
  <w:style w:type="character" w:customStyle="1" w:styleId="HeaderChar1">
    <w:name w:val="Header Char1"/>
    <w:basedOn w:val="a0"/>
    <w:uiPriority w:val="99"/>
    <w:qFormat/>
    <w:rsid w:val="00671C33"/>
    <w:rPr>
      <w:rFonts w:ascii="Times New Roman" w:eastAsia="宋体" w:hAnsi="Times New Roman" w:cs="Times New Roman"/>
      <w:kern w:val="2"/>
      <w:sz w:val="21"/>
      <w:lang w:eastAsia="zh-CN"/>
    </w:rPr>
  </w:style>
  <w:style w:type="paragraph" w:customStyle="1" w:styleId="12">
    <w:name w:val="修订1"/>
    <w:uiPriority w:val="99"/>
    <w:qFormat/>
    <w:rsid w:val="00671C33"/>
    <w:rPr>
      <w:rFonts w:ascii="Times New Roman" w:hAnsi="Times New Roman" w:cs="Times New Roman"/>
      <w:kern w:val="2"/>
      <w:sz w:val="21"/>
      <w:szCs w:val="24"/>
    </w:rPr>
  </w:style>
  <w:style w:type="paragraph" w:customStyle="1" w:styleId="af0">
    <w:name w:val="[无段落样式]"/>
    <w:qFormat/>
    <w:rsid w:val="00671C33"/>
    <w:pPr>
      <w:autoSpaceDE w:val="0"/>
      <w:autoSpaceDN w:val="0"/>
      <w:adjustRightInd w:val="0"/>
      <w:spacing w:line="288" w:lineRule="auto"/>
      <w:jc w:val="both"/>
      <w:textAlignment w:val="center"/>
    </w:pPr>
    <w:rPr>
      <w:rFonts w:ascii="AdobeSongStd-Light" w:eastAsia="AdobeSongStd-Light" w:cs="AdobeSongStd-Light"/>
      <w:color w:val="000000"/>
      <w:sz w:val="24"/>
      <w:szCs w:val="24"/>
      <w:lang w:val="zh-CN"/>
    </w:rPr>
  </w:style>
  <w:style w:type="paragraph" w:customStyle="1" w:styleId="Style19">
    <w:name w:val="_Style 19"/>
    <w:uiPriority w:val="99"/>
    <w:qFormat/>
    <w:rsid w:val="00671C33"/>
    <w:rPr>
      <w:rFonts w:ascii="Times New Roman" w:hAnsi="Times New Roman" w:cs="Times New Roman"/>
      <w:kern w:val="2"/>
      <w:sz w:val="21"/>
      <w:szCs w:val="24"/>
    </w:rPr>
  </w:style>
  <w:style w:type="paragraph" w:customStyle="1" w:styleId="af1">
    <w:name w:val="绿字标题"/>
    <w:basedOn w:val="-"/>
    <w:uiPriority w:val="99"/>
    <w:qFormat/>
    <w:rsid w:val="00671C33"/>
    <w:rPr>
      <w:rFonts w:ascii="FZLTCHJW-GB1-0" w:eastAsia="FZLTCHJW-GB1-0" w:cs="FZLTCHJW-GB1-0"/>
      <w:color w:val="00B200"/>
    </w:rPr>
  </w:style>
  <w:style w:type="paragraph" w:customStyle="1" w:styleId="af2">
    <w:name w:val="第一部分"/>
    <w:basedOn w:val="11"/>
    <w:link w:val="Char5"/>
    <w:qFormat/>
    <w:rsid w:val="00671C33"/>
    <w:pPr>
      <w:snapToGrid w:val="0"/>
      <w:spacing w:after="0" w:line="300" w:lineRule="auto"/>
      <w:ind w:firstLine="734"/>
      <w:outlineLvl w:val="0"/>
    </w:pPr>
    <w:rPr>
      <w:rFonts w:ascii="Times New Roman" w:eastAsia="黑体" w:cs="FZLTCHJW--GB1-0"/>
      <w:color w:val="auto"/>
      <w:sz w:val="32"/>
      <w:szCs w:val="32"/>
    </w:rPr>
  </w:style>
  <w:style w:type="paragraph" w:customStyle="1" w:styleId="110">
    <w:name w:val="1.1"/>
    <w:basedOn w:val="a"/>
    <w:link w:val="11Char"/>
    <w:qFormat/>
    <w:rsid w:val="00671C33"/>
    <w:pPr>
      <w:adjustRightInd w:val="0"/>
      <w:snapToGrid w:val="0"/>
      <w:spacing w:line="300" w:lineRule="auto"/>
      <w:jc w:val="left"/>
      <w:outlineLvl w:val="1"/>
    </w:pPr>
    <w:rPr>
      <w:rFonts w:ascii="黑体" w:eastAsia="黑体" w:hAnsi="黑体"/>
      <w:szCs w:val="28"/>
    </w:rPr>
  </w:style>
  <w:style w:type="character" w:customStyle="1" w:styleId="1Char0">
    <w:name w:val="段落样式1 Char"/>
    <w:link w:val="11"/>
    <w:uiPriority w:val="99"/>
    <w:qFormat/>
    <w:rsid w:val="00671C33"/>
    <w:rPr>
      <w:rFonts w:ascii="FZLTHJW-GB1-0" w:eastAsia="FZLTHJW-GB1-0" w:hAnsi="Times New Roman" w:cs="Times New Roman"/>
      <w:color w:val="000000"/>
      <w:spacing w:val="10"/>
      <w:sz w:val="20"/>
      <w:szCs w:val="20"/>
      <w:lang w:val="zh-CN"/>
    </w:rPr>
  </w:style>
  <w:style w:type="character" w:customStyle="1" w:styleId="Char5">
    <w:name w:val="第一部分 Char"/>
    <w:basedOn w:val="1Char0"/>
    <w:link w:val="af2"/>
    <w:qFormat/>
    <w:rsid w:val="00671C33"/>
    <w:rPr>
      <w:rFonts w:ascii="Times New Roman" w:eastAsia="黑体" w:hAnsi="Times New Roman" w:cs="FZLTCHJW--GB1-0"/>
      <w:color w:val="000000"/>
      <w:spacing w:val="10"/>
      <w:sz w:val="32"/>
      <w:szCs w:val="32"/>
      <w:lang w:val="zh-CN"/>
    </w:rPr>
  </w:style>
  <w:style w:type="character" w:customStyle="1" w:styleId="11Char">
    <w:name w:val="1.1 Char"/>
    <w:link w:val="110"/>
    <w:qFormat/>
    <w:rsid w:val="00671C33"/>
    <w:rPr>
      <w:rFonts w:ascii="黑体" w:eastAsia="黑体" w:hAnsi="黑体" w:cs="Times New Roman"/>
      <w:kern w:val="2"/>
      <w:sz w:val="28"/>
      <w:szCs w:val="28"/>
    </w:rPr>
  </w:style>
  <w:style w:type="character" w:customStyle="1" w:styleId="Char">
    <w:name w:val="文档结构图 Char"/>
    <w:basedOn w:val="a0"/>
    <w:link w:val="a3"/>
    <w:qFormat/>
    <w:rsid w:val="00671C33"/>
    <w:rPr>
      <w:rFonts w:ascii="宋体" w:eastAsia="宋体" w:hAnsi="Times New Roman" w:cs="Times New Roman"/>
      <w:kern w:val="2"/>
      <w:sz w:val="18"/>
      <w:szCs w:val="18"/>
    </w:rPr>
  </w:style>
  <w:style w:type="character" w:customStyle="1" w:styleId="1Char">
    <w:name w:val="标题 1 Char"/>
    <w:basedOn w:val="a0"/>
    <w:link w:val="1"/>
    <w:uiPriority w:val="9"/>
    <w:qFormat/>
    <w:rsid w:val="00671C33"/>
    <w:rPr>
      <w:rFonts w:ascii="Calibri Light" w:eastAsia="等线 Light" w:hAnsi="Calibri Light" w:cs="宋体"/>
      <w:color w:val="2F5496"/>
      <w:kern w:val="2"/>
      <w:sz w:val="32"/>
      <w:szCs w:val="32"/>
      <w:lang w:eastAsia="zh-CN"/>
    </w:rPr>
  </w:style>
  <w:style w:type="paragraph" w:customStyle="1" w:styleId="TOC1">
    <w:name w:val="TOC 标题1"/>
    <w:basedOn w:val="1"/>
    <w:next w:val="a"/>
    <w:uiPriority w:val="39"/>
    <w:qFormat/>
    <w:rsid w:val="00671C33"/>
    <w:pPr>
      <w:widowControl/>
      <w:spacing w:before="480" w:line="276" w:lineRule="auto"/>
      <w:jc w:val="left"/>
      <w:outlineLvl w:val="9"/>
    </w:pPr>
    <w:rPr>
      <w:b/>
      <w:bCs/>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639</Words>
  <Characters>3645</Characters>
  <Application>Microsoft Office Word</Application>
  <DocSecurity>0</DocSecurity>
  <Lines>30</Lines>
  <Paragraphs>8</Paragraphs>
  <ScaleCrop>false</ScaleCrop>
  <Company>Microsoft</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81</cp:revision>
  <cp:lastPrinted>2019-04-15T02:28:00Z</cp:lastPrinted>
  <dcterms:created xsi:type="dcterms:W3CDTF">2019-03-01T17:52:00Z</dcterms:created>
  <dcterms:modified xsi:type="dcterms:W3CDTF">2019-04-16T01:09:00Z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