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29" w:rsidRPr="00C15221" w:rsidRDefault="00321902" w:rsidP="00CE6229">
      <w:pPr>
        <w:tabs>
          <w:tab w:val="left" w:pos="1800"/>
        </w:tabs>
        <w:spacing w:line="360" w:lineRule="auto"/>
        <w:jc w:val="center"/>
        <w:rPr>
          <w:rFonts w:ascii="Microsoft JhengHei" w:eastAsia="Microsoft JhengHei" w:hAnsi="Microsoft JhengHei"/>
          <w:b/>
          <w:bCs/>
          <w:color w:val="000000"/>
          <w:spacing w:val="-14"/>
          <w:sz w:val="48"/>
          <w:szCs w:val="4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221">
        <w:rPr>
          <w:rFonts w:ascii="Microsoft JhengHei" w:eastAsia="Microsoft JhengHei" w:hAnsi="Microsoft JhengHei" w:hint="eastAsia"/>
          <w:b/>
          <w:bCs/>
          <w:color w:val="000000"/>
          <w:spacing w:val="-14"/>
          <w:sz w:val="48"/>
          <w:szCs w:val="4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第一届浙江省优质绿色农产品</w:t>
      </w:r>
    </w:p>
    <w:p w:rsidR="00644C5D" w:rsidRPr="00C15221" w:rsidRDefault="00321902" w:rsidP="00CE6229">
      <w:pPr>
        <w:tabs>
          <w:tab w:val="left" w:pos="1800"/>
        </w:tabs>
        <w:spacing w:line="360" w:lineRule="auto"/>
        <w:jc w:val="center"/>
        <w:rPr>
          <w:rFonts w:ascii="Microsoft JhengHei" w:eastAsia="Microsoft JhengHei" w:hAnsi="Microsoft JhengHei"/>
          <w:b/>
          <w:bCs/>
          <w:color w:val="000000"/>
          <w:spacing w:val="-14"/>
          <w:sz w:val="48"/>
          <w:szCs w:val="4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221">
        <w:rPr>
          <w:rFonts w:ascii="Microsoft JhengHei" w:eastAsia="Microsoft JhengHei" w:hAnsi="Microsoft JhengHei" w:hint="eastAsia"/>
          <w:b/>
          <w:bCs/>
          <w:color w:val="000000"/>
          <w:spacing w:val="-14"/>
          <w:sz w:val="48"/>
          <w:szCs w:val="4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包装设计征集大赛</w:t>
      </w:r>
    </w:p>
    <w:p w:rsidR="00644C5D" w:rsidRPr="00C15221" w:rsidRDefault="00321902" w:rsidP="00C15221">
      <w:pPr>
        <w:tabs>
          <w:tab w:val="left" w:pos="2760"/>
          <w:tab w:val="left" w:pos="3909"/>
        </w:tabs>
        <w:rPr>
          <w:rFonts w:ascii="Microsoft JhengHei" w:eastAsia="Microsoft JhengHei" w:hAnsi="Microsoft JhengHei"/>
          <w:lang w:eastAsia="zh-CN"/>
        </w:rPr>
      </w:pPr>
      <w:r w:rsidRPr="00C15221">
        <w:rPr>
          <w:rFonts w:ascii="Microsoft JhengHei" w:eastAsia="Microsoft JhengHei" w:hAnsi="Microsoft JhengHei"/>
          <w:lang w:eastAsia="zh-CN"/>
        </w:rPr>
        <w:tab/>
      </w:r>
      <w:r w:rsidR="00C15221" w:rsidRPr="00C15221">
        <w:rPr>
          <w:rFonts w:ascii="Microsoft JhengHei" w:eastAsia="Microsoft JhengHei" w:hAnsi="Microsoft JhengHei"/>
          <w:lang w:eastAsia="zh-CN"/>
        </w:rPr>
        <w:tab/>
      </w:r>
    </w:p>
    <w:p w:rsidR="00644C5D" w:rsidRPr="00C15221" w:rsidRDefault="001F496A">
      <w:pPr>
        <w:tabs>
          <w:tab w:val="left" w:pos="1800"/>
        </w:tabs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绿色食品和农产品地理标志是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我国农产品重要</w:t>
      </w:r>
      <w:r w:rsidR="00C15221">
        <w:rPr>
          <w:rFonts w:ascii="Microsoft JhengHei" w:eastAsia="Microsoft JhengHei" w:hAnsi="Microsoft JhengHei" w:cstheme="minorEastAsia" w:hint="eastAsia"/>
          <w:sz w:val="28"/>
          <w:szCs w:val="28"/>
          <w:lang w:eastAsia="zh-TW"/>
        </w:rPr>
        <w:t>的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国家公用</w:t>
      </w:r>
      <w:r w:rsidR="00CE6229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品牌，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为助力乡村振兴战略实施，进一步唱响“质量兴农、绿色兴农、品牌强农”主旋律，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提高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全省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绿色优质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农产品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包装标识度和市场竞争力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，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打</w:t>
      </w:r>
      <w:r w:rsidR="00321902" w:rsidRPr="00C15221">
        <w:rPr>
          <w:rFonts w:ascii="Microsoft JhengHei" w:eastAsia="Microsoft JhengHei" w:hAnsi="Microsoft JhengHei" w:cstheme="minorEastAsia" w:hint="eastAsia"/>
          <w:kern w:val="2"/>
          <w:sz w:val="28"/>
          <w:szCs w:val="28"/>
          <w:lang w:eastAsia="zh-CN"/>
        </w:rPr>
        <w:t>造</w:t>
      </w:r>
      <w:r w:rsidRPr="00C15221">
        <w:rPr>
          <w:rFonts w:ascii="Microsoft JhengHei" w:eastAsia="Microsoft JhengHei" w:hAnsi="Microsoft JhengHei" w:cstheme="minorEastAsia" w:hint="eastAsia"/>
          <w:kern w:val="2"/>
          <w:sz w:val="28"/>
          <w:szCs w:val="28"/>
        </w:rPr>
        <w:t>精品品牌形象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，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着力振兴“乡字号”、“土字号”等历史经典农产品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，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面向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  <w:lang w:eastAsia="zh-CN"/>
        </w:rPr>
        <w:t>全社会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</w:rPr>
        <w:t>征集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浙江省优质绿色农产品包装设计作品（接受个人、团体或单位名义投稿）。具体事项如下：</w:t>
      </w:r>
    </w:p>
    <w:p w:rsidR="00644C5D" w:rsidRPr="00C15221" w:rsidRDefault="00321902">
      <w:pPr>
        <w:numPr>
          <w:ilvl w:val="0"/>
          <w:numId w:val="1"/>
        </w:numPr>
        <w:spacing w:line="360" w:lineRule="auto"/>
        <w:jc w:val="both"/>
        <w:rPr>
          <w:rFonts w:ascii="Microsoft JhengHei" w:eastAsia="Microsoft JhengHei" w:hAnsi="Microsoft JhengHei" w:cstheme="minorEastAsia"/>
          <w:b/>
          <w:bCs/>
          <w:sz w:val="28"/>
          <w:szCs w:val="28"/>
          <w:shd w:val="clear" w:color="auto" w:fill="FFFFFF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>征集安排</w:t>
      </w:r>
    </w:p>
    <w:p w:rsidR="00644C5D" w:rsidRPr="00C15221" w:rsidRDefault="00321902">
      <w:pPr>
        <w:numPr>
          <w:ilvl w:val="0"/>
          <w:numId w:val="2"/>
        </w:numPr>
        <w:spacing w:line="360" w:lineRule="auto"/>
        <w:jc w:val="both"/>
        <w:rPr>
          <w:rFonts w:ascii="Microsoft JhengHei" w:eastAsia="Microsoft JhengHei" w:hAnsi="Microsoft JhengHei" w:cstheme="minorEastAsia"/>
          <w:b/>
          <w:bCs/>
          <w:sz w:val="28"/>
          <w:szCs w:val="28"/>
          <w:shd w:val="clear" w:color="auto" w:fill="FFFFFF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>征集内容：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浙江省</w:t>
      </w:r>
      <w:r w:rsidR="00134265">
        <w:rPr>
          <w:rFonts w:ascii="Microsoft JhengHei" w:eastAsiaTheme="minorEastAsia" w:hAnsi="Microsoft JhengHei" w:cstheme="minorEastAsia" w:hint="eastAsia"/>
          <w:sz w:val="28"/>
          <w:szCs w:val="28"/>
          <w:lang w:eastAsia="zh-CN"/>
        </w:rPr>
        <w:t>范围内的绿色食品、地理标志农产品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包装设计作品</w:t>
      </w:r>
    </w:p>
    <w:p w:rsidR="00644C5D" w:rsidRPr="00C15221" w:rsidRDefault="00321902">
      <w:pPr>
        <w:numPr>
          <w:ilvl w:val="0"/>
          <w:numId w:val="2"/>
        </w:numPr>
        <w:spacing w:line="360" w:lineRule="auto"/>
        <w:jc w:val="both"/>
        <w:rPr>
          <w:rFonts w:ascii="Microsoft JhengHei" w:eastAsia="Microsoft JhengHei" w:hAnsi="Microsoft JhengHei" w:cstheme="minorEastAsia"/>
          <w:sz w:val="28"/>
          <w:szCs w:val="28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>征集时间：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2019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年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5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月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25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日起至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2019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年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8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月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31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日止</w:t>
      </w:r>
    </w:p>
    <w:p w:rsidR="00644C5D" w:rsidRPr="00C15221" w:rsidRDefault="00321902">
      <w:pPr>
        <w:numPr>
          <w:ilvl w:val="0"/>
          <w:numId w:val="1"/>
        </w:numPr>
        <w:tabs>
          <w:tab w:val="left" w:pos="1800"/>
        </w:tabs>
        <w:spacing w:line="360" w:lineRule="auto"/>
        <w:rPr>
          <w:rFonts w:ascii="Microsoft JhengHei" w:eastAsia="Microsoft JhengHei" w:hAnsi="Microsoft JhengHei" w:cstheme="minorEastAsia"/>
          <w:sz w:val="28"/>
          <w:szCs w:val="28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>征选条件</w:t>
      </w:r>
      <w:r w:rsidR="001F496A"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 xml:space="preserve"> </w:t>
      </w:r>
    </w:p>
    <w:p w:rsidR="00644C5D" w:rsidRPr="00C15221" w:rsidRDefault="001F496A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（一）由各市绿办推荐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全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省范围内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100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家绿色食品企业产品和农产品地理标志产品若干，发布信息榜，包装设计爱好者根据信息榜单选择产品设计报名参加。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（二）作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品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要求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符合产品特点，体现浙江特色，版面简洁大方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，包装携带方便。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（三）</w:t>
      </w:r>
      <w:r w:rsidR="00CE6229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绿色食品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企业自行设计的现有流通包装作品也可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参加。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（四）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凡提交的设计方案均应未公开发表或未申请专利。凡涉及抄袭、借用等侵权行为的，均由投稿者本人承担一切后果，与征集单位无关。</w:t>
      </w:r>
    </w:p>
    <w:p w:rsidR="00644C5D" w:rsidRPr="00C15221" w:rsidRDefault="00321902">
      <w:pPr>
        <w:numPr>
          <w:ilvl w:val="0"/>
          <w:numId w:val="1"/>
        </w:numPr>
        <w:spacing w:line="360" w:lineRule="auto"/>
        <w:jc w:val="both"/>
        <w:rPr>
          <w:rFonts w:ascii="Microsoft JhengHei" w:eastAsia="Microsoft JhengHei" w:hAnsi="Microsoft JhengHei" w:cstheme="minorEastAsia"/>
          <w:b/>
          <w:bCs/>
          <w:sz w:val="28"/>
          <w:szCs w:val="28"/>
          <w:shd w:val="clear" w:color="auto" w:fill="FFFFFF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>作品要求</w:t>
      </w:r>
    </w:p>
    <w:p w:rsidR="00644C5D" w:rsidRPr="00C15221" w:rsidRDefault="001F496A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b/>
          <w:sz w:val="28"/>
          <w:szCs w:val="28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（一）所有作品均需在包装设计中重点突出“绿色食品”商标标志或“中华人民共和国农产品地理标志”标识，图标不可随意变型和更换颜色。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（二）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绿色食品类参选作品图案与文字内容应符合《绿色食品包装通用准则》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lastRenderedPageBreak/>
        <w:t>(NY/T658-2015)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等相关标准、《中国绿色食品商标标志设计使用规范手册》及国家法律法规对包装设计及标签使用的规定。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（三）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农产品地理标志类参选产品图案与文字内容应符合《农产品地理标志使用规范》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(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农业部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2008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公告第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1071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号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)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、《农产品地理标志公共标识设计使用规范手册》及国家法律法规对包装设计及标签使用的规定。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（四）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提交设计稿需包含内包装、外包装和礼盒装，包装形式可由选手结合产</w:t>
      </w:r>
      <w:r w:rsidR="00CE6229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品特点确定，包装设计图形结构便于在全省推广应用、印刷和实物制作，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获奖产品的设计方案版权归主办方所有。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（五）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提交初审的平面及立体效果设计图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JPG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电子稿需附图案设计、创意文字等详细说明，进入终评作品须提供可用于印刷生产的位图源文件或矢量源文件（分辨率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不低于</w:t>
      </w: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300dpi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），并标注包装印刷材料、相关工艺等内容，作品统一由征集单位打样后进行终评。</w:t>
      </w:r>
    </w:p>
    <w:p w:rsidR="003322EC" w:rsidRPr="00C15221" w:rsidRDefault="00321902" w:rsidP="003322EC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（六）已经市场化</w:t>
      </w:r>
      <w:r w:rsidR="0033621C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TW"/>
        </w:rPr>
        <w:t>流通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产品及有打样作品可用快递到承办单位。</w:t>
      </w:r>
    </w:p>
    <w:p w:rsidR="00644C5D" w:rsidRPr="00C15221" w:rsidRDefault="00321902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（七）本次活动在法律允许范围内，活动执行组委会拥有最终解释权。</w:t>
      </w:r>
    </w:p>
    <w:p w:rsidR="003322EC" w:rsidRPr="00C15221" w:rsidRDefault="003322EC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</w:p>
    <w:p w:rsidR="00644C5D" w:rsidRPr="00C15221" w:rsidRDefault="00321902">
      <w:pPr>
        <w:numPr>
          <w:ilvl w:val="0"/>
          <w:numId w:val="1"/>
        </w:numPr>
        <w:spacing w:line="360" w:lineRule="auto"/>
        <w:jc w:val="both"/>
        <w:rPr>
          <w:rFonts w:ascii="Microsoft JhengHei" w:eastAsia="Microsoft JhengHei" w:hAnsi="Microsoft JhengHei" w:cstheme="minorEastAsia"/>
          <w:b/>
          <w:bCs/>
          <w:sz w:val="28"/>
          <w:szCs w:val="28"/>
          <w:shd w:val="clear" w:color="auto" w:fill="FFFFFF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>奖励办法</w:t>
      </w:r>
    </w:p>
    <w:p w:rsidR="00644C5D" w:rsidRPr="00C15221" w:rsidRDefault="001F496A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（一）选出包装设计大赛包装设计作品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100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件，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并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由</w:t>
      </w:r>
      <w:r w:rsidR="00134265">
        <w:rPr>
          <w:rFonts w:ascii="Microsoft JhengHei" w:eastAsiaTheme="minorEastAsia" w:hAnsi="Microsoft JhengHei" w:cstheme="minorEastAsia" w:hint="eastAsia"/>
          <w:sz w:val="28"/>
          <w:szCs w:val="28"/>
          <w:lang w:eastAsia="zh-CN"/>
        </w:rPr>
        <w:t>主办单位颁发奖状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。</w:t>
      </w:r>
    </w:p>
    <w:p w:rsidR="00644C5D" w:rsidRPr="00C15221" w:rsidRDefault="001F496A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（二）设金奖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1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名，奖金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2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万元；银奖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2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名，奖金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1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万元；铜奖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5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名，奖金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2000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元；优秀奖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50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名，奖金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1000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元，合计奖金</w:t>
      </w:r>
      <w:r w:rsidR="00321902"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>10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万元整。</w:t>
      </w:r>
    </w:p>
    <w:p w:rsidR="00644C5D" w:rsidRDefault="001F496A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（三）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获奖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作品由</w:t>
      </w:r>
      <w:r w:rsidR="00134265">
        <w:rPr>
          <w:rFonts w:ascii="Microsoft JhengHei" w:eastAsiaTheme="minorEastAsia" w:hAnsi="Microsoft JhengHei" w:cstheme="minorEastAsia" w:hint="eastAsia"/>
          <w:sz w:val="28"/>
          <w:szCs w:val="28"/>
          <w:lang w:eastAsia="zh-CN"/>
        </w:rPr>
        <w:t>主办单位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召开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记者发布会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开展媒体宣传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，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并印刷成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作品集</w:t>
      </w:r>
      <w:r w:rsidR="0033621C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以提高</w:t>
      </w:r>
      <w:r w:rsidR="00321902" w:rsidRPr="00C15221">
        <w:rPr>
          <w:rFonts w:ascii="Microsoft JhengHei" w:eastAsia="Microsoft JhengHei" w:hAnsi="Microsoft JhengHei" w:cstheme="minorEastAsia" w:hint="eastAsia"/>
          <w:sz w:val="28"/>
          <w:szCs w:val="28"/>
          <w:lang w:eastAsia="zh-CN"/>
        </w:rPr>
        <w:t>获奖作品宣传效果。</w:t>
      </w:r>
    </w:p>
    <w:p w:rsidR="00C15221" w:rsidRDefault="00C15221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</w:p>
    <w:p w:rsidR="00C15221" w:rsidRPr="00134265" w:rsidRDefault="00C15221">
      <w:pPr>
        <w:spacing w:line="360" w:lineRule="auto"/>
        <w:ind w:firstLineChars="200" w:firstLine="560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</w:p>
    <w:p w:rsidR="00644C5D" w:rsidRPr="00C15221" w:rsidRDefault="00321902">
      <w:pPr>
        <w:numPr>
          <w:ilvl w:val="0"/>
          <w:numId w:val="1"/>
        </w:numPr>
        <w:spacing w:line="360" w:lineRule="auto"/>
        <w:jc w:val="both"/>
        <w:rPr>
          <w:rFonts w:ascii="Microsoft JhengHei" w:eastAsia="Microsoft JhengHei" w:hAnsi="Microsoft JhengHei" w:cstheme="minorEastAsia"/>
          <w:b/>
          <w:bCs/>
          <w:sz w:val="28"/>
          <w:szCs w:val="28"/>
          <w:shd w:val="clear" w:color="auto" w:fill="FFFFFF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lastRenderedPageBreak/>
        <w:t>组织机构</w:t>
      </w:r>
    </w:p>
    <w:p w:rsidR="00644C5D" w:rsidRPr="00C15221" w:rsidRDefault="001F496A">
      <w:pPr>
        <w:spacing w:line="360" w:lineRule="auto"/>
        <w:ind w:firstLineChars="200" w:firstLine="560"/>
        <w:jc w:val="both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主办单位：浙江省农产品质量安全中心</w:t>
      </w:r>
    </w:p>
    <w:p w:rsidR="00644C5D" w:rsidRPr="00C15221" w:rsidRDefault="001F496A">
      <w:pPr>
        <w:spacing w:line="360" w:lineRule="auto"/>
        <w:ind w:firstLineChars="200" w:firstLine="560"/>
        <w:jc w:val="both"/>
        <w:rPr>
          <w:rFonts w:ascii="Microsoft JhengHei" w:eastAsia="Microsoft JhengHei" w:hAnsi="Microsoft JhengHei" w:cstheme="minorEastAsia"/>
          <w:sz w:val="28"/>
          <w:szCs w:val="28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承办单位：丽水山耕品牌传播有限公司</w:t>
      </w:r>
    </w:p>
    <w:p w:rsidR="003322EC" w:rsidRPr="00C15221" w:rsidRDefault="00321902">
      <w:pPr>
        <w:spacing w:line="360" w:lineRule="auto"/>
        <w:jc w:val="both"/>
        <w:rPr>
          <w:rFonts w:ascii="Microsoft JhengHei" w:eastAsia="Microsoft JhengHei" w:hAnsi="Microsoft JhengHei" w:cstheme="minorEastAsia"/>
          <w:sz w:val="28"/>
          <w:szCs w:val="28"/>
          <w:lang w:eastAsia="zh-TW"/>
        </w:rPr>
      </w:pPr>
      <w:r w:rsidRPr="00C15221">
        <w:rPr>
          <w:rFonts w:ascii="Microsoft JhengHei" w:eastAsia="Microsoft JhengHei" w:hAnsi="Microsoft JhengHei" w:cstheme="minorEastAsia"/>
          <w:sz w:val="28"/>
          <w:szCs w:val="28"/>
          <w:lang w:eastAsia="zh-CN"/>
        </w:rPr>
        <w:t xml:space="preserve">    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协办单位：各市农业农村局绿办</w:t>
      </w:r>
    </w:p>
    <w:p w:rsidR="00644C5D" w:rsidRPr="00C15221" w:rsidRDefault="00321902">
      <w:pPr>
        <w:numPr>
          <w:ilvl w:val="0"/>
          <w:numId w:val="1"/>
        </w:numPr>
        <w:spacing w:line="360" w:lineRule="auto"/>
        <w:jc w:val="both"/>
        <w:rPr>
          <w:rFonts w:ascii="Microsoft JhengHei" w:eastAsia="Microsoft JhengHei" w:hAnsi="Microsoft JhengHei" w:cstheme="minorEastAsia"/>
          <w:b/>
          <w:bCs/>
          <w:sz w:val="28"/>
          <w:szCs w:val="28"/>
          <w:shd w:val="clear" w:color="auto" w:fill="FFFFFF"/>
          <w:lang w:eastAsia="zh-CN"/>
        </w:rPr>
      </w:pPr>
      <w:r w:rsidRPr="00C15221">
        <w:rPr>
          <w:rFonts w:ascii="Microsoft JhengHei" w:eastAsia="Microsoft JhengHei" w:hAnsi="Microsoft JhengHei" w:cstheme="minorEastAsia" w:hint="eastAsia"/>
          <w:b/>
          <w:bCs/>
          <w:sz w:val="28"/>
          <w:szCs w:val="28"/>
          <w:shd w:val="clear" w:color="auto" w:fill="FFFFFF"/>
          <w:lang w:eastAsia="zh-CN"/>
        </w:rPr>
        <w:t>投稿方式</w:t>
      </w:r>
    </w:p>
    <w:p w:rsidR="00644C5D" w:rsidRPr="00C15221" w:rsidRDefault="00321902" w:rsidP="006C2AC9">
      <w:pPr>
        <w:jc w:val="both"/>
        <w:rPr>
          <w:rFonts w:ascii="Microsoft JhengHei" w:eastAsia="Microsoft JhengHei" w:hAnsi="Microsoft JhengHei" w:cstheme="minorEastAsia"/>
          <w:b/>
          <w:bCs/>
          <w:sz w:val="28"/>
          <w:szCs w:val="28"/>
          <w:shd w:val="clear" w:color="auto" w:fill="FFFFFF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  <w:lang w:eastAsia="zh-CN"/>
        </w:rPr>
        <w:t>参赛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</w:rPr>
        <w:t>者须将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  <w:lang w:eastAsia="zh-CN"/>
        </w:rPr>
        <w:t>参赛作品及报名表</w:t>
      </w:r>
      <w:r w:rsidR="001F496A"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</w:rPr>
        <w:t>以附件形式投至</w:t>
      </w:r>
      <w:r w:rsidR="006C2AC9" w:rsidRPr="00C15221">
        <w:rPr>
          <w:rFonts w:ascii="Microsoft JhengHei" w:eastAsia="Microsoft JhengHei" w:hAnsi="Microsoft JhengHei" w:cstheme="minorEastAsia" w:hint="eastAsia"/>
          <w:sz w:val="28"/>
          <w:szCs w:val="28"/>
        </w:rPr>
        <w:t>丽水山耕品牌传播有限公司</w:t>
      </w:r>
      <w:r w:rsidR="0033621C"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</w:rPr>
        <w:t>指定邮箱，文件名为“</w:t>
      </w:r>
      <w:r w:rsidR="00134265">
        <w:rPr>
          <w:rFonts w:ascii="Microsoft JhengHei" w:eastAsiaTheme="minorEastAsia" w:hAnsi="Microsoft JhengHei" w:cstheme="minorEastAsia" w:hint="eastAsia"/>
          <w:sz w:val="28"/>
          <w:szCs w:val="28"/>
          <w:shd w:val="clear" w:color="auto" w:fill="FFFFFF"/>
          <w:lang w:eastAsia="zh-CN"/>
        </w:rPr>
        <w:t>报名单位</w:t>
      </w:r>
      <w:r w:rsidR="00134265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  <w:lang w:eastAsia="zh-TW"/>
        </w:rPr>
        <w:t>或</w:t>
      </w:r>
      <w:r w:rsidR="00134265">
        <w:rPr>
          <w:rFonts w:ascii="Microsoft JhengHei" w:eastAsiaTheme="minorEastAsia" w:hAnsi="Microsoft JhengHei" w:cstheme="minorEastAsia" w:hint="eastAsia"/>
          <w:sz w:val="28"/>
          <w:szCs w:val="28"/>
          <w:shd w:val="clear" w:color="auto" w:fill="FFFFFF"/>
          <w:lang w:eastAsia="zh-CN"/>
        </w:rPr>
        <w:t>个人</w:t>
      </w:r>
      <w:r w:rsidR="0033621C"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  <w:lang w:eastAsia="zh-TW"/>
        </w:rPr>
        <w:t>姓名+</w:t>
      </w:r>
      <w:r w:rsidR="00134265">
        <w:rPr>
          <w:rFonts w:ascii="Microsoft JhengHei" w:eastAsiaTheme="minorEastAsia" w:hAnsi="Microsoft JhengHei" w:cstheme="minorEastAsia" w:hint="eastAsia"/>
          <w:sz w:val="28"/>
          <w:szCs w:val="28"/>
          <w:shd w:val="clear" w:color="auto" w:fill="FFFFFF"/>
          <w:lang w:eastAsia="zh-CN"/>
        </w:rPr>
        <w:t>作品名称</w:t>
      </w:r>
      <w:bookmarkStart w:id="0" w:name="_GoBack"/>
      <w:bookmarkEnd w:id="0"/>
      <w:r w:rsidRPr="00C15221">
        <w:rPr>
          <w:rFonts w:ascii="Microsoft JhengHei" w:eastAsia="Microsoft JhengHei" w:hAnsi="Microsoft JhengHei" w:cstheme="minorEastAsia"/>
          <w:sz w:val="28"/>
          <w:szCs w:val="28"/>
          <w:shd w:val="clear" w:color="auto" w:fill="FFFFFF"/>
          <w:lang w:eastAsia="zh-CN"/>
        </w:rPr>
        <w:t>+</w:t>
      </w:r>
      <w:r w:rsidRPr="00C15221">
        <w:rPr>
          <w:rFonts w:ascii="Microsoft JhengHei" w:eastAsia="Microsoft JhengHei" w:hAnsi="Microsoft JhengHei" w:cstheme="minorEastAsia" w:hint="eastAsia"/>
          <w:sz w:val="28"/>
          <w:szCs w:val="28"/>
          <w:shd w:val="clear" w:color="auto" w:fill="FFFFFF"/>
          <w:lang w:eastAsia="zh-CN"/>
        </w:rPr>
        <w:t>电话</w:t>
      </w:r>
    </w:p>
    <w:p w:rsidR="001F496A" w:rsidRPr="00C15221" w:rsidRDefault="00321902" w:rsidP="006C2AC9">
      <w:pPr>
        <w:pStyle w:val="a3"/>
        <w:widowControl/>
        <w:shd w:val="clear" w:color="auto" w:fill="FFFFFF"/>
        <w:spacing w:beforeAutospacing="0" w:after="375" w:afterAutospacing="0"/>
        <w:textAlignment w:val="baseline"/>
        <w:rPr>
          <w:rFonts w:ascii="Microsoft JhengHei" w:eastAsia="Microsoft JhengHei" w:hAnsi="Microsoft JhengHei" w:cstheme="minorEastAsia"/>
          <w:kern w:val="1"/>
          <w:sz w:val="28"/>
          <w:szCs w:val="28"/>
          <w:shd w:val="clear" w:color="auto" w:fill="FFFFFF"/>
          <w:lang w:eastAsia="zh-TW"/>
        </w:rPr>
      </w:pPr>
      <w:r w:rsidRPr="00C15221">
        <w:rPr>
          <w:rFonts w:ascii="Microsoft JhengHei" w:eastAsia="Microsoft JhengHei" w:hAnsi="Microsoft JhengHei" w:cstheme="minorEastAsia" w:hint="eastAsia"/>
          <w:kern w:val="1"/>
          <w:sz w:val="28"/>
          <w:szCs w:val="28"/>
          <w:shd w:val="clear" w:color="auto" w:fill="FFFFFF"/>
        </w:rPr>
        <w:t>电子邮箱</w:t>
      </w:r>
      <w:r w:rsidRPr="00C15221">
        <w:rPr>
          <w:rFonts w:ascii="Microsoft JhengHei" w:eastAsia="Microsoft JhengHei" w:hAnsi="Microsoft JhengHei" w:cstheme="minorEastAsia"/>
          <w:kern w:val="1"/>
          <w:sz w:val="28"/>
          <w:szCs w:val="28"/>
          <w:shd w:val="clear" w:color="auto" w:fill="FFFFFF"/>
        </w:rPr>
        <w:t xml:space="preserve">:196162413@qq.com   </w:t>
      </w:r>
      <w:r w:rsidRPr="00C15221">
        <w:rPr>
          <w:rFonts w:ascii="Microsoft JhengHei" w:eastAsia="Microsoft JhengHei" w:hAnsi="Microsoft JhengHei" w:cstheme="minorEastAsia" w:hint="eastAsia"/>
          <w:kern w:val="1"/>
          <w:sz w:val="28"/>
          <w:szCs w:val="28"/>
          <w:shd w:val="clear" w:color="auto" w:fill="FFFFFF"/>
        </w:rPr>
        <w:t>电话：吴小姐</w:t>
      </w:r>
      <w:r w:rsidRPr="00C15221">
        <w:rPr>
          <w:rFonts w:ascii="Microsoft JhengHei" w:eastAsia="Microsoft JhengHei" w:hAnsi="Microsoft JhengHei" w:cstheme="minorEastAsia"/>
          <w:kern w:val="1"/>
          <w:sz w:val="28"/>
          <w:szCs w:val="28"/>
          <w:shd w:val="clear" w:color="auto" w:fill="FFFFFF"/>
        </w:rPr>
        <w:t xml:space="preserve">  0578-2621800</w:t>
      </w:r>
    </w:p>
    <w:p w:rsidR="003322EC" w:rsidRPr="00C15221" w:rsidRDefault="003322EC" w:rsidP="006C2AC9">
      <w:pPr>
        <w:pStyle w:val="a3"/>
        <w:widowControl/>
        <w:shd w:val="clear" w:color="auto" w:fill="FFFFFF"/>
        <w:spacing w:beforeAutospacing="0" w:after="375" w:afterAutospacing="0"/>
        <w:textAlignment w:val="baseline"/>
        <w:rPr>
          <w:rFonts w:ascii="Microsoft JhengHei" w:eastAsia="Microsoft JhengHei" w:hAnsi="Microsoft JhengHei" w:cstheme="minorEastAsia"/>
          <w:kern w:val="1"/>
          <w:sz w:val="28"/>
          <w:szCs w:val="28"/>
          <w:shd w:val="clear" w:color="auto" w:fill="FFFFFF"/>
          <w:lang w:eastAsia="zh-TW"/>
        </w:rPr>
      </w:pPr>
    </w:p>
    <w:p w:rsidR="00644C5D" w:rsidRPr="00C15221" w:rsidRDefault="00321902">
      <w:pPr>
        <w:tabs>
          <w:tab w:val="left" w:pos="1800"/>
        </w:tabs>
        <w:spacing w:line="360" w:lineRule="auto"/>
        <w:rPr>
          <w:rFonts w:ascii="Microsoft JhengHei" w:eastAsia="Microsoft JhengHei" w:hAnsi="Microsoft JhengHei" w:cstheme="minorEastAsia"/>
          <w:sz w:val="36"/>
          <w:szCs w:val="36"/>
        </w:rPr>
      </w:pPr>
      <w:r w:rsidRPr="00C15221">
        <w:rPr>
          <w:rFonts w:ascii="Microsoft JhengHei" w:eastAsia="Microsoft JhengHei" w:hAnsi="Microsoft JhengHei"/>
          <w:sz w:val="28"/>
          <w:szCs w:val="28"/>
          <w:lang w:eastAsia="zh-CN"/>
        </w:rPr>
        <w:t xml:space="preserve">                                    </w:t>
      </w:r>
      <w:r w:rsidR="001F496A" w:rsidRPr="00C15221">
        <w:rPr>
          <w:rFonts w:ascii="Microsoft JhengHei" w:eastAsia="Microsoft JhengHei" w:hAnsi="Microsoft JhengHei" w:cstheme="minorEastAsia" w:hint="eastAsia"/>
          <w:sz w:val="36"/>
          <w:szCs w:val="36"/>
        </w:rPr>
        <w:t>浙江省农产品质量安全中心</w:t>
      </w:r>
    </w:p>
    <w:p w:rsidR="00561FD2" w:rsidRPr="00C15221" w:rsidRDefault="00321902">
      <w:pPr>
        <w:tabs>
          <w:tab w:val="left" w:pos="1800"/>
        </w:tabs>
        <w:spacing w:line="360" w:lineRule="auto"/>
        <w:rPr>
          <w:rFonts w:ascii="Microsoft JhengHei" w:eastAsia="Microsoft JhengHei" w:hAnsi="Microsoft JhengHei" w:cstheme="minorEastAsia"/>
          <w:sz w:val="36"/>
          <w:szCs w:val="36"/>
          <w:lang w:eastAsia="zh-TW"/>
        </w:rPr>
      </w:pPr>
      <w:r w:rsidRPr="00C15221">
        <w:rPr>
          <w:rFonts w:ascii="Microsoft JhengHei" w:eastAsia="Microsoft JhengHei" w:hAnsi="Microsoft JhengHei" w:cstheme="minorEastAsia"/>
          <w:sz w:val="36"/>
          <w:szCs w:val="36"/>
          <w:lang w:eastAsia="zh-CN"/>
        </w:rPr>
        <w:t xml:space="preserve">                                     2019</w:t>
      </w:r>
      <w:r w:rsidRPr="00C15221">
        <w:rPr>
          <w:rFonts w:ascii="Microsoft JhengHei" w:eastAsia="Microsoft JhengHei" w:hAnsi="Microsoft JhengHei" w:cstheme="minorEastAsia" w:hint="eastAsia"/>
          <w:sz w:val="36"/>
          <w:szCs w:val="36"/>
          <w:lang w:eastAsia="zh-CN"/>
        </w:rPr>
        <w:t>年</w:t>
      </w:r>
      <w:r w:rsidRPr="00C15221">
        <w:rPr>
          <w:rFonts w:ascii="Microsoft JhengHei" w:eastAsia="Microsoft JhengHei" w:hAnsi="Microsoft JhengHei" w:cstheme="minorEastAsia"/>
          <w:sz w:val="36"/>
          <w:szCs w:val="36"/>
          <w:lang w:eastAsia="zh-CN"/>
        </w:rPr>
        <w:t>5</w:t>
      </w:r>
      <w:r w:rsidRPr="00C15221">
        <w:rPr>
          <w:rFonts w:ascii="Microsoft JhengHei" w:eastAsia="Microsoft JhengHei" w:hAnsi="Microsoft JhengHei" w:cstheme="minorEastAsia" w:hint="eastAsia"/>
          <w:sz w:val="36"/>
          <w:szCs w:val="36"/>
          <w:lang w:eastAsia="zh-CN"/>
        </w:rPr>
        <w:t>月</w:t>
      </w:r>
      <w:r w:rsidR="00EA5762">
        <w:rPr>
          <w:rFonts w:ascii="Microsoft JhengHei" w:eastAsia="Microsoft JhengHei" w:hAnsi="Microsoft JhengHei" w:cstheme="minorEastAsia"/>
          <w:sz w:val="36"/>
          <w:szCs w:val="36"/>
          <w:lang w:eastAsia="zh-CN"/>
        </w:rPr>
        <w:t>2</w:t>
      </w:r>
      <w:r w:rsidR="00EA5762">
        <w:rPr>
          <w:rFonts w:ascii="Microsoft JhengHei" w:eastAsia="Microsoft JhengHei" w:hAnsi="Microsoft JhengHei" w:cstheme="minorEastAsia" w:hint="eastAsia"/>
          <w:sz w:val="36"/>
          <w:szCs w:val="36"/>
          <w:lang w:eastAsia="zh-TW"/>
        </w:rPr>
        <w:t>3</w:t>
      </w:r>
      <w:r w:rsidRPr="00C15221">
        <w:rPr>
          <w:rFonts w:ascii="Microsoft JhengHei" w:eastAsia="Microsoft JhengHei" w:hAnsi="Microsoft JhengHei" w:cstheme="minorEastAsia" w:hint="eastAsia"/>
          <w:sz w:val="36"/>
          <w:szCs w:val="36"/>
          <w:lang w:eastAsia="zh-CN"/>
        </w:rPr>
        <w:t>日</w:t>
      </w:r>
    </w:p>
    <w:sectPr w:rsidR="00561FD2" w:rsidRPr="00C15221" w:rsidSect="00945003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8F" w:rsidRDefault="0045318F" w:rsidP="003322EC">
      <w:r>
        <w:separator/>
      </w:r>
    </w:p>
  </w:endnote>
  <w:endnote w:type="continuationSeparator" w:id="0">
    <w:p w:rsidR="0045318F" w:rsidRDefault="0045318F" w:rsidP="0033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8F" w:rsidRDefault="0045318F" w:rsidP="003322EC">
      <w:r>
        <w:separator/>
      </w:r>
    </w:p>
  </w:footnote>
  <w:footnote w:type="continuationSeparator" w:id="0">
    <w:p w:rsidR="0045318F" w:rsidRDefault="0045318F" w:rsidP="0033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F450C"/>
    <w:multiLevelType w:val="singleLevel"/>
    <w:tmpl w:val="F11F45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0156A4"/>
    <w:multiLevelType w:val="singleLevel"/>
    <w:tmpl w:val="16015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47567"/>
    <w:rsid w:val="000D5F2F"/>
    <w:rsid w:val="00134265"/>
    <w:rsid w:val="001815AD"/>
    <w:rsid w:val="001F496A"/>
    <w:rsid w:val="00265BF8"/>
    <w:rsid w:val="00276933"/>
    <w:rsid w:val="00321902"/>
    <w:rsid w:val="003322EC"/>
    <w:rsid w:val="0033621C"/>
    <w:rsid w:val="003C10F3"/>
    <w:rsid w:val="0045318F"/>
    <w:rsid w:val="00561FD2"/>
    <w:rsid w:val="00590DAD"/>
    <w:rsid w:val="00597399"/>
    <w:rsid w:val="005A3570"/>
    <w:rsid w:val="00644C5D"/>
    <w:rsid w:val="006C2AC9"/>
    <w:rsid w:val="007C3874"/>
    <w:rsid w:val="008D3616"/>
    <w:rsid w:val="008E27D3"/>
    <w:rsid w:val="00945003"/>
    <w:rsid w:val="00996598"/>
    <w:rsid w:val="009B3B45"/>
    <w:rsid w:val="00A1285E"/>
    <w:rsid w:val="00AA2E34"/>
    <w:rsid w:val="00C15221"/>
    <w:rsid w:val="00CE6229"/>
    <w:rsid w:val="00E025CF"/>
    <w:rsid w:val="00E72E81"/>
    <w:rsid w:val="00EA5762"/>
    <w:rsid w:val="0E8E747B"/>
    <w:rsid w:val="0FF47567"/>
    <w:rsid w:val="1B532B17"/>
    <w:rsid w:val="653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PMingLiU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kern w:val="0"/>
      <w:lang w:eastAsia="zh-CN"/>
    </w:rPr>
  </w:style>
  <w:style w:type="paragraph" w:styleId="a4">
    <w:name w:val="Date"/>
    <w:basedOn w:val="a"/>
    <w:next w:val="a"/>
    <w:link w:val="Char"/>
    <w:rsid w:val="00561FD2"/>
    <w:pPr>
      <w:jc w:val="right"/>
    </w:pPr>
  </w:style>
  <w:style w:type="character" w:customStyle="1" w:styleId="Char">
    <w:name w:val="日期 Char"/>
    <w:basedOn w:val="a0"/>
    <w:link w:val="a4"/>
    <w:rsid w:val="00561FD2"/>
    <w:rPr>
      <w:rFonts w:eastAsia="PMingLiU"/>
      <w:kern w:val="1"/>
      <w:sz w:val="24"/>
      <w:szCs w:val="24"/>
      <w:lang w:eastAsia="ar-SA"/>
    </w:rPr>
  </w:style>
  <w:style w:type="paragraph" w:styleId="a5">
    <w:name w:val="header"/>
    <w:basedOn w:val="a"/>
    <w:link w:val="Char0"/>
    <w:rsid w:val="0033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rsid w:val="003322EC"/>
    <w:rPr>
      <w:rFonts w:eastAsia="PMingLiU"/>
      <w:kern w:val="1"/>
      <w:lang w:eastAsia="ar-SA"/>
    </w:rPr>
  </w:style>
  <w:style w:type="paragraph" w:styleId="a6">
    <w:name w:val="footer"/>
    <w:basedOn w:val="a"/>
    <w:link w:val="Char1"/>
    <w:rsid w:val="0033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rsid w:val="003322EC"/>
    <w:rPr>
      <w:rFonts w:eastAsia="PMingLiU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PMingLiU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kern w:val="0"/>
      <w:lang w:eastAsia="zh-CN"/>
    </w:rPr>
  </w:style>
  <w:style w:type="paragraph" w:styleId="a4">
    <w:name w:val="Date"/>
    <w:basedOn w:val="a"/>
    <w:next w:val="a"/>
    <w:link w:val="Char"/>
    <w:rsid w:val="00561FD2"/>
    <w:pPr>
      <w:jc w:val="right"/>
    </w:pPr>
  </w:style>
  <w:style w:type="character" w:customStyle="1" w:styleId="Char">
    <w:name w:val="日期 Char"/>
    <w:basedOn w:val="a0"/>
    <w:link w:val="a4"/>
    <w:rsid w:val="00561FD2"/>
    <w:rPr>
      <w:rFonts w:eastAsia="PMingLiU"/>
      <w:kern w:val="1"/>
      <w:sz w:val="24"/>
      <w:szCs w:val="24"/>
      <w:lang w:eastAsia="ar-SA"/>
    </w:rPr>
  </w:style>
  <w:style w:type="paragraph" w:styleId="a5">
    <w:name w:val="header"/>
    <w:basedOn w:val="a"/>
    <w:link w:val="Char0"/>
    <w:rsid w:val="0033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rsid w:val="003322EC"/>
    <w:rPr>
      <w:rFonts w:eastAsia="PMingLiU"/>
      <w:kern w:val="1"/>
      <w:lang w:eastAsia="ar-SA"/>
    </w:rPr>
  </w:style>
  <w:style w:type="paragraph" w:styleId="a6">
    <w:name w:val="footer"/>
    <w:basedOn w:val="a"/>
    <w:link w:val="Char1"/>
    <w:rsid w:val="0033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rsid w:val="003322EC"/>
    <w:rPr>
      <w:rFonts w:eastAsia="PMingLiU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28DE6-E403-4F43-8F90-049DF7BA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郑永利</cp:lastModifiedBy>
  <cp:revision>99</cp:revision>
  <dcterms:created xsi:type="dcterms:W3CDTF">2019-03-24T16:24:00Z</dcterms:created>
  <dcterms:modified xsi:type="dcterms:W3CDTF">2019-05-24T08:23:00Z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