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26" w:rsidRPr="00C837D2" w:rsidRDefault="00042069">
      <w:pPr>
        <w:adjustRightInd w:val="0"/>
        <w:snapToGrid w:val="0"/>
        <w:spacing w:line="600" w:lineRule="exact"/>
        <w:jc w:val="center"/>
        <w:rPr>
          <w:rFonts w:ascii="方正小标宋简体" w:eastAsia="方正小标宋简体" w:hAnsi="黑体" w:cs="黑体" w:hint="eastAsia"/>
          <w:bCs/>
          <w:sz w:val="36"/>
          <w:szCs w:val="36"/>
        </w:rPr>
      </w:pPr>
      <w:r w:rsidRPr="00C837D2">
        <w:rPr>
          <w:rFonts w:ascii="方正小标宋简体" w:eastAsia="方正小标宋简体" w:hAnsi="黑体" w:cs="黑体" w:hint="eastAsia"/>
          <w:bCs/>
          <w:sz w:val="36"/>
          <w:szCs w:val="36"/>
        </w:rPr>
        <w:t>锂电产业</w:t>
      </w:r>
      <w:r w:rsidRPr="00C837D2">
        <w:rPr>
          <w:rFonts w:ascii="方正小标宋简体" w:eastAsia="方正小标宋简体" w:hAnsi="黑体" w:cs="黑体" w:hint="eastAsia"/>
          <w:bCs/>
          <w:sz w:val="36"/>
          <w:szCs w:val="36"/>
        </w:rPr>
        <w:t>发展分析</w:t>
      </w:r>
      <w:r w:rsidR="004166CF" w:rsidRPr="00C837D2">
        <w:rPr>
          <w:rFonts w:ascii="方正小标宋简体" w:eastAsia="方正小标宋简体" w:hAnsi="黑体" w:cs="黑体" w:hint="eastAsia"/>
          <w:bCs/>
          <w:sz w:val="36"/>
          <w:szCs w:val="36"/>
        </w:rPr>
        <w:t>及相关锂电池相关介绍</w:t>
      </w:r>
    </w:p>
    <w:p w:rsidR="008F5126" w:rsidRPr="00C837D2" w:rsidRDefault="008F5126">
      <w:pPr>
        <w:adjustRightInd w:val="0"/>
        <w:snapToGrid w:val="0"/>
        <w:spacing w:line="540" w:lineRule="exact"/>
        <w:ind w:firstLineChars="200" w:firstLine="643"/>
        <w:rPr>
          <w:rFonts w:ascii="仿宋_GB2312" w:hint="eastAsia"/>
          <w:b/>
          <w:bCs/>
          <w:szCs w:val="32"/>
        </w:rPr>
      </w:pPr>
    </w:p>
    <w:p w:rsidR="008F5126" w:rsidRPr="00C837D2" w:rsidRDefault="00042069">
      <w:pPr>
        <w:spacing w:line="360" w:lineRule="auto"/>
        <w:ind w:firstLineChars="200" w:firstLine="640"/>
        <w:rPr>
          <w:rFonts w:ascii="仿宋_GB2312" w:hint="eastAsia"/>
          <w:szCs w:val="32"/>
        </w:rPr>
      </w:pPr>
      <w:r w:rsidRPr="00C837D2">
        <w:rPr>
          <w:rFonts w:ascii="仿宋_GB2312" w:hint="eastAsia"/>
          <w:szCs w:val="32"/>
        </w:rPr>
        <w:t>目前及未来较长时间内，锂离子电池（以下简称锂电池）是全球汽车动力以及</w:t>
      </w:r>
      <w:r w:rsidRPr="00C837D2">
        <w:rPr>
          <w:rFonts w:ascii="仿宋_GB2312" w:hint="eastAsia"/>
          <w:szCs w:val="32"/>
        </w:rPr>
        <w:t>储能</w:t>
      </w:r>
      <w:r w:rsidRPr="00C837D2">
        <w:rPr>
          <w:rFonts w:ascii="仿宋_GB2312" w:hint="eastAsia"/>
          <w:szCs w:val="32"/>
        </w:rPr>
        <w:t>电池应用的主流。由于正极材料对锂电池的性能、寿命、价格等有决定性影响，因此一般用正极材料对锂电池进行分类。国内外锂电池正极材料主要有磷酸铁锂和三元材料（具体又包括</w:t>
      </w:r>
      <w:r w:rsidRPr="00C837D2">
        <w:rPr>
          <w:rFonts w:ascii="仿宋_GB2312" w:hint="eastAsia"/>
          <w:szCs w:val="32"/>
        </w:rPr>
        <w:t>NCM</w:t>
      </w:r>
      <w:r w:rsidRPr="00C837D2">
        <w:rPr>
          <w:rFonts w:ascii="仿宋_GB2312" w:hint="eastAsia"/>
          <w:szCs w:val="32"/>
        </w:rPr>
        <w:t>镍钴锰、</w:t>
      </w:r>
      <w:r w:rsidRPr="00C837D2">
        <w:rPr>
          <w:rFonts w:ascii="仿宋_GB2312" w:hint="eastAsia"/>
          <w:szCs w:val="32"/>
        </w:rPr>
        <w:t>NCA</w:t>
      </w:r>
      <w:r w:rsidRPr="00C837D2">
        <w:rPr>
          <w:rFonts w:ascii="仿宋_GB2312" w:hint="eastAsia"/>
          <w:szCs w:val="32"/>
        </w:rPr>
        <w:t>镍钴铝）。</w:t>
      </w:r>
    </w:p>
    <w:p w:rsidR="008F5126" w:rsidRPr="00C837D2" w:rsidRDefault="00042069">
      <w:pPr>
        <w:spacing w:line="360" w:lineRule="auto"/>
        <w:ind w:firstLineChars="200" w:firstLine="643"/>
        <w:rPr>
          <w:rFonts w:ascii="仿宋_GB2312" w:hint="eastAsia"/>
          <w:szCs w:val="32"/>
        </w:rPr>
      </w:pPr>
      <w:r w:rsidRPr="00C837D2">
        <w:rPr>
          <w:rFonts w:ascii="仿宋_GB2312" w:hint="eastAsia"/>
          <w:b/>
          <w:szCs w:val="32"/>
        </w:rPr>
        <w:t>磷酸铁锂电池</w:t>
      </w:r>
      <w:r w:rsidRPr="00C837D2">
        <w:rPr>
          <w:rFonts w:ascii="仿宋_GB2312" w:hint="eastAsia"/>
          <w:szCs w:val="32"/>
        </w:rPr>
        <w:t>安全性好、成本低、循环寿命长、成组效率高，成为公交车的</w:t>
      </w:r>
      <w:proofErr w:type="gramStart"/>
      <w:r w:rsidRPr="00C837D2">
        <w:rPr>
          <w:rFonts w:ascii="仿宋_GB2312" w:hint="eastAsia"/>
          <w:szCs w:val="32"/>
        </w:rPr>
        <w:t>不</w:t>
      </w:r>
      <w:proofErr w:type="gramEnd"/>
      <w:r w:rsidRPr="00C837D2">
        <w:rPr>
          <w:rFonts w:ascii="仿宋_GB2312" w:hint="eastAsia"/>
          <w:szCs w:val="32"/>
        </w:rPr>
        <w:t>二选择，在货车领域市场份额也逐步扩大。目前磷酸铁锂电池电池单体能量密度已超过</w:t>
      </w:r>
      <w:r w:rsidRPr="00C837D2">
        <w:rPr>
          <w:rFonts w:ascii="仿宋_GB2312" w:hint="eastAsia"/>
          <w:szCs w:val="32"/>
        </w:rPr>
        <w:t>160Wh/kg</w:t>
      </w:r>
      <w:r w:rsidRPr="00C837D2">
        <w:rPr>
          <w:rFonts w:ascii="仿宋_GB2312" w:hint="eastAsia"/>
          <w:szCs w:val="32"/>
        </w:rPr>
        <w:t>，系统能量密度达到</w:t>
      </w:r>
      <w:r w:rsidRPr="00C837D2">
        <w:rPr>
          <w:rFonts w:ascii="仿宋_GB2312" w:hint="eastAsia"/>
          <w:szCs w:val="32"/>
        </w:rPr>
        <w:t>150Wh/kg</w:t>
      </w:r>
      <w:r w:rsidRPr="00C837D2">
        <w:rPr>
          <w:rFonts w:ascii="仿宋_GB2312" w:hint="eastAsia"/>
          <w:szCs w:val="32"/>
        </w:rPr>
        <w:t>，循环寿命</w:t>
      </w:r>
      <w:r w:rsidRPr="00C837D2">
        <w:rPr>
          <w:rFonts w:ascii="仿宋_GB2312" w:hint="eastAsia"/>
          <w:szCs w:val="32"/>
        </w:rPr>
        <w:t>5000-10000</w:t>
      </w:r>
      <w:r w:rsidRPr="00C837D2">
        <w:rPr>
          <w:rFonts w:ascii="仿宋_GB2312" w:hint="eastAsia"/>
          <w:szCs w:val="32"/>
        </w:rPr>
        <w:t>次，可以确保车辆行驶</w:t>
      </w:r>
      <w:r w:rsidRPr="00C837D2">
        <w:rPr>
          <w:rFonts w:ascii="仿宋_GB2312" w:hint="eastAsia"/>
          <w:szCs w:val="32"/>
        </w:rPr>
        <w:t>8</w:t>
      </w:r>
      <w:r w:rsidRPr="00C837D2">
        <w:rPr>
          <w:rFonts w:ascii="仿宋_GB2312" w:hint="eastAsia"/>
          <w:szCs w:val="32"/>
        </w:rPr>
        <w:t>年</w:t>
      </w:r>
      <w:r w:rsidRPr="00C837D2">
        <w:rPr>
          <w:rFonts w:ascii="仿宋_GB2312" w:hint="eastAsia"/>
          <w:szCs w:val="32"/>
        </w:rPr>
        <w:t>40</w:t>
      </w:r>
      <w:r w:rsidRPr="00C837D2">
        <w:rPr>
          <w:rFonts w:ascii="仿宋_GB2312" w:hint="eastAsia"/>
          <w:szCs w:val="32"/>
        </w:rPr>
        <w:t>万公里以上，即使在碰撞、过充等滥用条件下，仍可以保持很好的安全性能。随着技术进步，磷酸铁锂电池还有提升空间，有望在</w:t>
      </w:r>
      <w:r w:rsidRPr="00C837D2">
        <w:rPr>
          <w:rFonts w:ascii="仿宋_GB2312" w:hint="eastAsia"/>
          <w:szCs w:val="32"/>
        </w:rPr>
        <w:t>2020</w:t>
      </w:r>
      <w:r w:rsidRPr="00C837D2">
        <w:rPr>
          <w:rFonts w:ascii="仿宋_GB2312" w:hint="eastAsia"/>
          <w:szCs w:val="32"/>
        </w:rPr>
        <w:t>年能量密度超过</w:t>
      </w:r>
      <w:r w:rsidRPr="00C837D2">
        <w:rPr>
          <w:rFonts w:ascii="仿宋_GB2312" w:hint="eastAsia"/>
          <w:szCs w:val="32"/>
        </w:rPr>
        <w:t>180Wh/kg</w:t>
      </w:r>
      <w:r w:rsidRPr="00C837D2">
        <w:rPr>
          <w:rFonts w:ascii="仿宋_GB2312" w:hint="eastAsia"/>
          <w:szCs w:val="32"/>
        </w:rPr>
        <w:t>、循环寿命达到</w:t>
      </w:r>
      <w:r w:rsidRPr="00C837D2">
        <w:rPr>
          <w:rFonts w:ascii="仿宋_GB2312" w:hint="eastAsia"/>
          <w:szCs w:val="32"/>
        </w:rPr>
        <w:t>15</w:t>
      </w:r>
      <w:r w:rsidRPr="00C837D2">
        <w:rPr>
          <w:rFonts w:ascii="仿宋_GB2312" w:hint="eastAsia"/>
          <w:szCs w:val="32"/>
        </w:rPr>
        <w:t>年。随着补贴的退坡和退出，磷酸</w:t>
      </w:r>
      <w:proofErr w:type="gramStart"/>
      <w:r w:rsidRPr="00C837D2">
        <w:rPr>
          <w:rFonts w:ascii="仿宋_GB2312" w:hint="eastAsia"/>
          <w:szCs w:val="32"/>
        </w:rPr>
        <w:t>铁锂在中</w:t>
      </w:r>
      <w:proofErr w:type="gramEnd"/>
      <w:r w:rsidRPr="00C837D2">
        <w:rPr>
          <w:rFonts w:ascii="仿宋_GB2312" w:hint="eastAsia"/>
          <w:szCs w:val="32"/>
        </w:rPr>
        <w:t>低端乘用车上也将展现出很好的竞争力。与此同时</w:t>
      </w:r>
      <w:r w:rsidRPr="00C837D2">
        <w:rPr>
          <w:rFonts w:ascii="仿宋_GB2312" w:hint="eastAsia"/>
          <w:szCs w:val="32"/>
        </w:rPr>
        <w:t>，随着磷酸铁锂电池成</w:t>
      </w:r>
      <w:r w:rsidRPr="00C837D2">
        <w:rPr>
          <w:rFonts w:ascii="仿宋_GB2312" w:hint="eastAsia"/>
          <w:szCs w:val="32"/>
        </w:rPr>
        <w:t>本的不断降低</w:t>
      </w:r>
      <w:r w:rsidRPr="00C837D2">
        <w:rPr>
          <w:rFonts w:ascii="仿宋_GB2312" w:hint="eastAsia"/>
          <w:szCs w:val="32"/>
        </w:rPr>
        <w:t>，</w:t>
      </w:r>
      <w:r w:rsidRPr="00C837D2">
        <w:rPr>
          <w:rFonts w:ascii="仿宋_GB2312" w:hint="eastAsia"/>
          <w:szCs w:val="32"/>
        </w:rPr>
        <w:t>其在储能领域的</w:t>
      </w:r>
      <w:r w:rsidRPr="00C837D2">
        <w:rPr>
          <w:rFonts w:ascii="仿宋_GB2312" w:hint="eastAsia"/>
          <w:szCs w:val="32"/>
        </w:rPr>
        <w:t>商业</w:t>
      </w:r>
      <w:r w:rsidRPr="00C837D2">
        <w:rPr>
          <w:rFonts w:ascii="仿宋_GB2312" w:hint="eastAsia"/>
          <w:szCs w:val="32"/>
        </w:rPr>
        <w:t>应用正在逐步逼近市场</w:t>
      </w:r>
      <w:r w:rsidRPr="00C837D2">
        <w:rPr>
          <w:rFonts w:ascii="仿宋_GB2312" w:hint="eastAsia"/>
          <w:szCs w:val="32"/>
        </w:rPr>
        <w:t>所能够接受</w:t>
      </w:r>
      <w:r w:rsidRPr="00C837D2">
        <w:rPr>
          <w:rFonts w:ascii="仿宋_GB2312" w:hint="eastAsia"/>
          <w:szCs w:val="32"/>
        </w:rPr>
        <w:t>的门槛</w:t>
      </w:r>
      <w:r w:rsidRPr="00C837D2">
        <w:rPr>
          <w:rFonts w:ascii="仿宋_GB2312" w:hint="eastAsia"/>
          <w:szCs w:val="32"/>
        </w:rPr>
        <w:t>，预计</w:t>
      </w:r>
      <w:r w:rsidRPr="00C837D2">
        <w:rPr>
          <w:rFonts w:ascii="仿宋_GB2312" w:hint="eastAsia"/>
          <w:szCs w:val="32"/>
        </w:rPr>
        <w:t>单体</w:t>
      </w:r>
      <w:r w:rsidRPr="00C837D2">
        <w:rPr>
          <w:rFonts w:ascii="仿宋_GB2312" w:hint="eastAsia"/>
          <w:szCs w:val="32"/>
        </w:rPr>
        <w:t>电池</w:t>
      </w:r>
      <w:r w:rsidRPr="00C837D2">
        <w:rPr>
          <w:rFonts w:ascii="仿宋_GB2312" w:hint="eastAsia"/>
          <w:szCs w:val="32"/>
        </w:rPr>
        <w:t>成本</w:t>
      </w:r>
      <w:r w:rsidRPr="00C837D2">
        <w:rPr>
          <w:rFonts w:ascii="仿宋_GB2312" w:hint="eastAsia"/>
          <w:szCs w:val="32"/>
        </w:rPr>
        <w:t>在</w:t>
      </w:r>
      <w:r w:rsidRPr="00C837D2">
        <w:rPr>
          <w:rFonts w:ascii="仿宋_GB2312" w:hint="eastAsia"/>
          <w:szCs w:val="32"/>
        </w:rPr>
        <w:t>两年内可以</w:t>
      </w:r>
      <w:r w:rsidRPr="00C837D2">
        <w:rPr>
          <w:rFonts w:ascii="仿宋_GB2312" w:hint="eastAsia"/>
          <w:szCs w:val="32"/>
        </w:rPr>
        <w:t>达到与</w:t>
      </w:r>
      <w:r w:rsidRPr="00C837D2">
        <w:rPr>
          <w:rFonts w:ascii="仿宋_GB2312" w:hint="eastAsia"/>
          <w:szCs w:val="32"/>
        </w:rPr>
        <w:t>铅酸电池</w:t>
      </w:r>
      <w:r w:rsidRPr="00C837D2">
        <w:rPr>
          <w:rFonts w:ascii="仿宋_GB2312" w:hint="eastAsia"/>
          <w:szCs w:val="32"/>
        </w:rPr>
        <w:t>竞争</w:t>
      </w:r>
      <w:r w:rsidRPr="00C837D2">
        <w:rPr>
          <w:rFonts w:ascii="仿宋_GB2312" w:hint="eastAsia"/>
          <w:szCs w:val="32"/>
        </w:rPr>
        <w:t>的水平</w:t>
      </w:r>
      <w:r w:rsidRPr="00C837D2">
        <w:rPr>
          <w:rFonts w:ascii="仿宋_GB2312" w:hint="eastAsia"/>
          <w:szCs w:val="32"/>
        </w:rPr>
        <w:t>，</w:t>
      </w:r>
      <w:r w:rsidRPr="00C837D2">
        <w:rPr>
          <w:rFonts w:ascii="仿宋_GB2312" w:hint="eastAsia"/>
          <w:szCs w:val="32"/>
        </w:rPr>
        <w:t>加上其能量密度与长寿命优势，</w:t>
      </w:r>
      <w:r w:rsidRPr="00C837D2">
        <w:rPr>
          <w:rFonts w:ascii="仿宋_GB2312" w:hint="eastAsia"/>
          <w:szCs w:val="32"/>
        </w:rPr>
        <w:t>可以</w:t>
      </w:r>
      <w:r w:rsidRPr="00C837D2">
        <w:rPr>
          <w:rFonts w:ascii="仿宋_GB2312" w:hint="eastAsia"/>
          <w:szCs w:val="32"/>
        </w:rPr>
        <w:t>预见随</w:t>
      </w:r>
      <w:r w:rsidRPr="00C837D2">
        <w:rPr>
          <w:rFonts w:ascii="仿宋_GB2312" w:hint="eastAsia"/>
          <w:szCs w:val="32"/>
        </w:rPr>
        <w:t>后几年，储能产业将步入快速发展的轨迹。</w:t>
      </w:r>
    </w:p>
    <w:p w:rsidR="008F5126" w:rsidRPr="00C837D2" w:rsidRDefault="00042069">
      <w:pPr>
        <w:spacing w:line="360" w:lineRule="auto"/>
        <w:ind w:firstLineChars="200" w:firstLine="643"/>
        <w:rPr>
          <w:rFonts w:ascii="仿宋_GB2312" w:hint="eastAsia"/>
          <w:szCs w:val="32"/>
        </w:rPr>
      </w:pPr>
      <w:r w:rsidRPr="00C837D2">
        <w:rPr>
          <w:rFonts w:ascii="仿宋_GB2312" w:hint="eastAsia"/>
          <w:b/>
          <w:szCs w:val="32"/>
        </w:rPr>
        <w:t>三元电池</w:t>
      </w:r>
      <w:r w:rsidRPr="00C837D2">
        <w:rPr>
          <w:rFonts w:ascii="仿宋_GB2312" w:hint="eastAsia"/>
          <w:szCs w:val="32"/>
        </w:rPr>
        <w:t>最大优势是能量密度高，适用于对重量、体积、</w:t>
      </w:r>
      <w:r w:rsidRPr="00C837D2">
        <w:rPr>
          <w:rFonts w:ascii="仿宋_GB2312" w:hint="eastAsia"/>
          <w:szCs w:val="32"/>
        </w:rPr>
        <w:lastRenderedPageBreak/>
        <w:t>续驶里程敏感的中高端乘用车。</w:t>
      </w:r>
      <w:proofErr w:type="gramStart"/>
      <w:r w:rsidRPr="00C837D2">
        <w:rPr>
          <w:rFonts w:ascii="仿宋_GB2312" w:hint="eastAsia"/>
          <w:szCs w:val="32"/>
        </w:rPr>
        <w:t>目前量</w:t>
      </w:r>
      <w:proofErr w:type="gramEnd"/>
      <w:r w:rsidRPr="00C837D2">
        <w:rPr>
          <w:rFonts w:ascii="仿宋_GB2312" w:hint="eastAsia"/>
          <w:szCs w:val="32"/>
        </w:rPr>
        <w:t>产的方形硬壳三元电池能量密度已达到</w:t>
      </w:r>
      <w:r w:rsidRPr="00C837D2">
        <w:rPr>
          <w:rFonts w:ascii="仿宋_GB2312" w:hint="eastAsia"/>
          <w:szCs w:val="32"/>
        </w:rPr>
        <w:t>240Wh/Kg</w:t>
      </w:r>
      <w:r w:rsidRPr="00C837D2">
        <w:rPr>
          <w:rFonts w:ascii="仿宋_GB2312" w:hint="eastAsia"/>
          <w:szCs w:val="32"/>
        </w:rPr>
        <w:t>（对应软包电池约</w:t>
      </w:r>
      <w:r w:rsidRPr="00C837D2">
        <w:rPr>
          <w:rFonts w:ascii="仿宋_GB2312" w:hint="eastAsia"/>
          <w:szCs w:val="32"/>
        </w:rPr>
        <w:t>270 Wh/Kg</w:t>
      </w:r>
      <w:r w:rsidRPr="00C837D2">
        <w:rPr>
          <w:rFonts w:ascii="仿宋_GB2312" w:hint="eastAsia"/>
          <w:szCs w:val="32"/>
        </w:rPr>
        <w:t>），系统能量密度超过</w:t>
      </w:r>
      <w:r w:rsidRPr="00C837D2">
        <w:rPr>
          <w:rFonts w:ascii="仿宋_GB2312" w:hint="eastAsia"/>
          <w:szCs w:val="32"/>
        </w:rPr>
        <w:t>170Wh/kg,</w:t>
      </w:r>
      <w:r w:rsidRPr="00C837D2">
        <w:rPr>
          <w:rFonts w:ascii="仿宋_GB2312" w:hint="eastAsia"/>
          <w:szCs w:val="32"/>
        </w:rPr>
        <w:t>配套的乘用车工况续航里程超过</w:t>
      </w:r>
      <w:r w:rsidRPr="00C837D2">
        <w:rPr>
          <w:rFonts w:ascii="仿宋_GB2312" w:hint="eastAsia"/>
          <w:szCs w:val="32"/>
        </w:rPr>
        <w:t>400</w:t>
      </w:r>
      <w:r w:rsidRPr="00C837D2">
        <w:rPr>
          <w:rFonts w:ascii="仿宋_GB2312" w:hint="eastAsia"/>
          <w:szCs w:val="32"/>
        </w:rPr>
        <w:t>公里。三元电池能量密度还有很大提升空间，主要技术路径：一是提高</w:t>
      </w:r>
      <w:r w:rsidRPr="00C837D2">
        <w:rPr>
          <w:rFonts w:ascii="仿宋_GB2312" w:hint="eastAsia"/>
          <w:szCs w:val="32"/>
        </w:rPr>
        <w:t>NCM</w:t>
      </w:r>
      <w:r w:rsidRPr="00C837D2">
        <w:rPr>
          <w:rFonts w:ascii="仿宋_GB2312" w:hint="eastAsia"/>
          <w:szCs w:val="32"/>
        </w:rPr>
        <w:t>正</w:t>
      </w:r>
      <w:r w:rsidRPr="00C837D2">
        <w:rPr>
          <w:rFonts w:ascii="仿宋_GB2312" w:hint="eastAsia"/>
          <w:szCs w:val="32"/>
        </w:rPr>
        <w:t>极材料中的</w:t>
      </w:r>
      <w:r w:rsidRPr="00C837D2">
        <w:rPr>
          <w:rFonts w:ascii="仿宋_GB2312" w:hint="eastAsia"/>
          <w:szCs w:val="32"/>
        </w:rPr>
        <w:t>Ni</w:t>
      </w:r>
      <w:r w:rsidRPr="00C837D2">
        <w:rPr>
          <w:rFonts w:ascii="仿宋_GB2312" w:hint="eastAsia"/>
          <w:szCs w:val="32"/>
        </w:rPr>
        <w:t>含量（已从</w:t>
      </w:r>
      <w:r w:rsidRPr="00C837D2">
        <w:rPr>
          <w:rFonts w:ascii="仿宋_GB2312" w:hint="eastAsia"/>
          <w:szCs w:val="32"/>
        </w:rPr>
        <w:t>Ni30</w:t>
      </w:r>
      <w:r w:rsidRPr="00C837D2">
        <w:rPr>
          <w:rFonts w:ascii="仿宋_GB2312" w:hint="eastAsia"/>
          <w:szCs w:val="32"/>
        </w:rPr>
        <w:t>进化到</w:t>
      </w:r>
      <w:r w:rsidRPr="00C837D2">
        <w:rPr>
          <w:rFonts w:ascii="仿宋_GB2312" w:hint="eastAsia"/>
          <w:szCs w:val="32"/>
        </w:rPr>
        <w:t>Ni50</w:t>
      </w:r>
      <w:r w:rsidRPr="00C837D2">
        <w:rPr>
          <w:rFonts w:ascii="仿宋_GB2312" w:hint="eastAsia"/>
          <w:szCs w:val="32"/>
        </w:rPr>
        <w:t>、</w:t>
      </w:r>
      <w:r w:rsidRPr="00C837D2">
        <w:rPr>
          <w:rFonts w:ascii="仿宋_GB2312" w:hint="eastAsia"/>
          <w:szCs w:val="32"/>
        </w:rPr>
        <w:t>Ni60</w:t>
      </w:r>
      <w:r w:rsidRPr="00C837D2">
        <w:rPr>
          <w:rFonts w:ascii="仿宋_GB2312" w:hint="eastAsia"/>
          <w:szCs w:val="32"/>
        </w:rPr>
        <w:t>，下一步是</w:t>
      </w:r>
      <w:r w:rsidRPr="00C837D2">
        <w:rPr>
          <w:rFonts w:ascii="仿宋_GB2312" w:hint="eastAsia"/>
          <w:szCs w:val="32"/>
        </w:rPr>
        <w:t>Ni80</w:t>
      </w:r>
      <w:r w:rsidRPr="00C837D2">
        <w:rPr>
          <w:rFonts w:ascii="仿宋_GB2312" w:hint="eastAsia"/>
          <w:szCs w:val="32"/>
        </w:rPr>
        <w:t>、</w:t>
      </w:r>
      <w:r w:rsidRPr="00C837D2">
        <w:rPr>
          <w:rFonts w:ascii="仿宋_GB2312" w:hint="eastAsia"/>
          <w:szCs w:val="32"/>
        </w:rPr>
        <w:t>Ni90</w:t>
      </w:r>
      <w:r w:rsidRPr="00C837D2">
        <w:rPr>
          <w:rFonts w:ascii="仿宋_GB2312" w:hint="eastAsia"/>
          <w:szCs w:val="32"/>
        </w:rPr>
        <w:t>），二是负极材料由</w:t>
      </w:r>
      <w:proofErr w:type="gramStart"/>
      <w:r w:rsidRPr="00C837D2">
        <w:rPr>
          <w:rFonts w:ascii="仿宋_GB2312" w:hint="eastAsia"/>
          <w:szCs w:val="32"/>
        </w:rPr>
        <w:t>石墨向硅</w:t>
      </w:r>
      <w:proofErr w:type="gramEnd"/>
      <w:r w:rsidRPr="00C837D2">
        <w:rPr>
          <w:rFonts w:ascii="仿宋_GB2312" w:hint="eastAsia"/>
          <w:szCs w:val="32"/>
        </w:rPr>
        <w:t>Si</w:t>
      </w:r>
      <w:r w:rsidRPr="00C837D2">
        <w:rPr>
          <w:rFonts w:ascii="仿宋_GB2312" w:hint="eastAsia"/>
          <w:szCs w:val="32"/>
        </w:rPr>
        <w:t>转化，三是提高电池单体和系统的设计与制造工艺。未来三五年，三元电池单体能量密度可以达到</w:t>
      </w:r>
      <w:r w:rsidRPr="00C837D2">
        <w:rPr>
          <w:rFonts w:ascii="仿宋_GB2312" w:hint="eastAsia"/>
          <w:szCs w:val="32"/>
        </w:rPr>
        <w:t>300-350Wh/kg</w:t>
      </w:r>
      <w:r w:rsidRPr="00C837D2">
        <w:rPr>
          <w:rFonts w:ascii="仿宋_GB2312" w:hint="eastAsia"/>
          <w:szCs w:val="32"/>
        </w:rPr>
        <w:t>，</w:t>
      </w:r>
      <w:r w:rsidRPr="00C837D2">
        <w:rPr>
          <w:rFonts w:ascii="仿宋_GB2312" w:hint="eastAsia"/>
          <w:szCs w:val="32"/>
        </w:rPr>
        <w:t xml:space="preserve"> </w:t>
      </w:r>
      <w:r w:rsidRPr="00C837D2">
        <w:rPr>
          <w:rFonts w:ascii="仿宋_GB2312" w:hint="eastAsia"/>
          <w:szCs w:val="32"/>
        </w:rPr>
        <w:t>系统能量密度可达</w:t>
      </w:r>
      <w:r w:rsidRPr="00C837D2">
        <w:rPr>
          <w:rFonts w:ascii="仿宋_GB2312" w:hint="eastAsia"/>
          <w:szCs w:val="32"/>
        </w:rPr>
        <w:t>220Wh/kg</w:t>
      </w:r>
      <w:r w:rsidRPr="00C837D2">
        <w:rPr>
          <w:rFonts w:ascii="仿宋_GB2312" w:hint="eastAsia"/>
          <w:szCs w:val="32"/>
        </w:rPr>
        <w:t>，可确保电动车续航能够达到</w:t>
      </w:r>
      <w:r w:rsidRPr="00C837D2">
        <w:rPr>
          <w:rFonts w:ascii="仿宋_GB2312" w:hint="eastAsia"/>
          <w:szCs w:val="32"/>
        </w:rPr>
        <w:t>500-600</w:t>
      </w:r>
      <w:r w:rsidRPr="00C837D2">
        <w:rPr>
          <w:rFonts w:ascii="仿宋_GB2312" w:hint="eastAsia"/>
          <w:szCs w:val="32"/>
        </w:rPr>
        <w:t>公里以上，可以媲美燃油车，满足消费者的出行需要，彻底解决里程焦虑。</w:t>
      </w:r>
      <w:r w:rsidRPr="00C837D2">
        <w:rPr>
          <w:rFonts w:ascii="仿宋_GB2312" w:hint="eastAsia"/>
          <w:szCs w:val="32"/>
        </w:rPr>
        <w:t xml:space="preserve"> </w:t>
      </w:r>
    </w:p>
    <w:p w:rsidR="008F5126" w:rsidRPr="00C837D2" w:rsidRDefault="00042069">
      <w:pPr>
        <w:spacing w:line="360" w:lineRule="auto"/>
        <w:ind w:firstLineChars="250" w:firstLine="800"/>
        <w:rPr>
          <w:rFonts w:ascii="仿宋_GB2312" w:hint="eastAsia"/>
          <w:szCs w:val="32"/>
        </w:rPr>
      </w:pPr>
      <w:r w:rsidRPr="00C837D2">
        <w:rPr>
          <w:rFonts w:ascii="仿宋_GB2312" w:hint="eastAsia"/>
          <w:szCs w:val="32"/>
        </w:rPr>
        <w:t>为了进一步提高能量</w:t>
      </w:r>
      <w:r w:rsidRPr="00C837D2">
        <w:rPr>
          <w:rFonts w:ascii="仿宋_GB2312" w:hint="eastAsia"/>
          <w:szCs w:val="32"/>
        </w:rPr>
        <w:t>密度</w:t>
      </w:r>
      <w:r w:rsidRPr="00C837D2">
        <w:rPr>
          <w:rFonts w:ascii="仿宋_GB2312" w:hint="eastAsia"/>
          <w:szCs w:val="32"/>
        </w:rPr>
        <w:t>，目前学术界和产业界正在开发很多新技术、新体系电池，其中</w:t>
      </w:r>
      <w:r w:rsidRPr="00C837D2">
        <w:rPr>
          <w:rFonts w:ascii="仿宋_GB2312" w:hint="eastAsia"/>
          <w:szCs w:val="32"/>
        </w:rPr>
        <w:t>最具代表性的一些新体系是以金属</w:t>
      </w:r>
      <w:proofErr w:type="gramStart"/>
      <w:r w:rsidRPr="00C837D2">
        <w:rPr>
          <w:rFonts w:ascii="仿宋_GB2312" w:hint="eastAsia"/>
          <w:szCs w:val="32"/>
        </w:rPr>
        <w:t>锂</w:t>
      </w:r>
      <w:proofErr w:type="gramEnd"/>
      <w:r w:rsidRPr="00C837D2">
        <w:rPr>
          <w:rFonts w:ascii="仿宋_GB2312" w:hint="eastAsia"/>
          <w:szCs w:val="32"/>
        </w:rPr>
        <w:t>作为负极的高能可充二次电池，</w:t>
      </w:r>
      <w:r w:rsidRPr="00C837D2">
        <w:rPr>
          <w:rFonts w:ascii="仿宋_GB2312" w:hint="eastAsia"/>
          <w:szCs w:val="32"/>
        </w:rPr>
        <w:t>如</w:t>
      </w:r>
      <w:r w:rsidRPr="00C837D2">
        <w:rPr>
          <w:rFonts w:ascii="仿宋_GB2312" w:hint="eastAsia"/>
          <w:szCs w:val="32"/>
        </w:rPr>
        <w:t>锂</w:t>
      </w:r>
      <w:r w:rsidRPr="00C837D2">
        <w:rPr>
          <w:rFonts w:ascii="仿宋_GB2312" w:hint="eastAsia"/>
          <w:szCs w:val="32"/>
        </w:rPr>
        <w:t>三元</w:t>
      </w:r>
      <w:proofErr w:type="gramStart"/>
      <w:r w:rsidRPr="00C837D2">
        <w:rPr>
          <w:rFonts w:ascii="仿宋_GB2312" w:hint="eastAsia"/>
          <w:szCs w:val="32"/>
        </w:rPr>
        <w:t>锂</w:t>
      </w:r>
      <w:proofErr w:type="gramEnd"/>
      <w:r w:rsidRPr="00C837D2">
        <w:rPr>
          <w:rFonts w:ascii="仿宋_GB2312" w:hint="eastAsia"/>
          <w:szCs w:val="32"/>
        </w:rPr>
        <w:t>金属电池，</w:t>
      </w:r>
      <w:proofErr w:type="gramStart"/>
      <w:r w:rsidRPr="00C837D2">
        <w:rPr>
          <w:rFonts w:ascii="仿宋_GB2312" w:hint="eastAsia"/>
          <w:szCs w:val="32"/>
        </w:rPr>
        <w:t>锂硫电池</w:t>
      </w:r>
      <w:proofErr w:type="gramEnd"/>
      <w:r w:rsidRPr="00C837D2">
        <w:rPr>
          <w:rFonts w:ascii="仿宋_GB2312" w:hint="eastAsia"/>
          <w:szCs w:val="32"/>
        </w:rPr>
        <w:t>以及</w:t>
      </w:r>
      <w:proofErr w:type="gramStart"/>
      <w:r w:rsidRPr="00C837D2">
        <w:rPr>
          <w:rFonts w:ascii="仿宋_GB2312" w:hint="eastAsia"/>
          <w:szCs w:val="32"/>
        </w:rPr>
        <w:t>锂</w:t>
      </w:r>
      <w:proofErr w:type="gramEnd"/>
      <w:r w:rsidRPr="00C837D2">
        <w:rPr>
          <w:rFonts w:ascii="仿宋_GB2312" w:hint="eastAsia"/>
          <w:szCs w:val="32"/>
        </w:rPr>
        <w:t>空气电池等</w:t>
      </w:r>
      <w:r w:rsidRPr="00C837D2">
        <w:rPr>
          <w:rFonts w:ascii="仿宋_GB2312" w:hint="eastAsia"/>
          <w:szCs w:val="32"/>
        </w:rPr>
        <w:t>（</w:t>
      </w:r>
      <w:r w:rsidRPr="00C837D2">
        <w:rPr>
          <w:rFonts w:ascii="仿宋_GB2312" w:hint="eastAsia"/>
          <w:szCs w:val="32"/>
        </w:rPr>
        <w:t>如图</w:t>
      </w:r>
      <w:r w:rsidRPr="00C837D2">
        <w:rPr>
          <w:rFonts w:ascii="仿宋_GB2312" w:hint="eastAsia"/>
          <w:szCs w:val="32"/>
        </w:rPr>
        <w:t>1</w:t>
      </w:r>
      <w:r w:rsidRPr="00C837D2">
        <w:rPr>
          <w:rFonts w:ascii="仿宋_GB2312" w:hint="eastAsia"/>
          <w:szCs w:val="32"/>
        </w:rPr>
        <w:t>）</w:t>
      </w:r>
      <w:r w:rsidRPr="00C837D2">
        <w:rPr>
          <w:rFonts w:ascii="仿宋_GB2312" w:hint="eastAsia"/>
          <w:szCs w:val="32"/>
        </w:rPr>
        <w:t>。</w:t>
      </w:r>
    </w:p>
    <w:p w:rsidR="008F5126" w:rsidRPr="00C837D2" w:rsidRDefault="00042069">
      <w:pPr>
        <w:spacing w:line="360" w:lineRule="auto"/>
        <w:jc w:val="center"/>
        <w:rPr>
          <w:rFonts w:ascii="仿宋_GB2312" w:hint="eastAsia"/>
          <w:szCs w:val="32"/>
        </w:rPr>
      </w:pPr>
      <w:r w:rsidRPr="00C837D2">
        <w:rPr>
          <w:rFonts w:ascii="仿宋_GB2312" w:hint="eastAsia"/>
          <w:noProof/>
          <w:szCs w:val="32"/>
        </w:rPr>
        <w:drawing>
          <wp:inline distT="0" distB="0" distL="0" distR="0" wp14:anchorId="3FF4A349" wp14:editId="27290389">
            <wp:extent cx="4528185" cy="2794635"/>
            <wp:effectExtent l="0" t="0" r="571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l="2530" t="3724" r="2559" b="3442"/>
                    <a:stretch>
                      <a:fillRect/>
                    </a:stretch>
                  </pic:blipFill>
                  <pic:spPr>
                    <a:xfrm>
                      <a:off x="0" y="0"/>
                      <a:ext cx="4539455" cy="2801914"/>
                    </a:xfrm>
                    <a:prstGeom prst="rect">
                      <a:avLst/>
                    </a:prstGeom>
                    <a:noFill/>
                    <a:ln>
                      <a:noFill/>
                    </a:ln>
                  </pic:spPr>
                </pic:pic>
              </a:graphicData>
            </a:graphic>
          </wp:inline>
        </w:drawing>
      </w:r>
    </w:p>
    <w:p w:rsidR="008F5126" w:rsidRPr="00C837D2" w:rsidRDefault="00042069">
      <w:pPr>
        <w:spacing w:line="360" w:lineRule="auto"/>
        <w:jc w:val="center"/>
        <w:rPr>
          <w:rFonts w:ascii="仿宋_GB2312" w:hint="eastAsia"/>
          <w:szCs w:val="32"/>
        </w:rPr>
      </w:pPr>
      <w:r w:rsidRPr="00C837D2">
        <w:rPr>
          <w:rFonts w:ascii="仿宋_GB2312" w:hint="eastAsia"/>
          <w:szCs w:val="32"/>
        </w:rPr>
        <w:lastRenderedPageBreak/>
        <w:t>图</w:t>
      </w:r>
      <w:r w:rsidRPr="00C837D2">
        <w:rPr>
          <w:rFonts w:ascii="仿宋_GB2312" w:hint="eastAsia"/>
          <w:szCs w:val="32"/>
        </w:rPr>
        <w:t xml:space="preserve">1 </w:t>
      </w:r>
      <w:r w:rsidRPr="00C837D2">
        <w:rPr>
          <w:rFonts w:ascii="仿宋_GB2312" w:hint="eastAsia"/>
          <w:szCs w:val="32"/>
        </w:rPr>
        <w:t>动力</w:t>
      </w:r>
      <w:r w:rsidRPr="00C837D2">
        <w:rPr>
          <w:rFonts w:ascii="仿宋_GB2312" w:hint="eastAsia"/>
          <w:szCs w:val="32"/>
        </w:rPr>
        <w:t>电池能量密度路线图</w:t>
      </w:r>
    </w:p>
    <w:p w:rsidR="008F5126" w:rsidRPr="00C837D2" w:rsidRDefault="00042069">
      <w:pPr>
        <w:spacing w:line="360" w:lineRule="auto"/>
        <w:ind w:firstLineChars="200" w:firstLine="643"/>
        <w:rPr>
          <w:rFonts w:ascii="仿宋_GB2312" w:hint="eastAsia"/>
          <w:szCs w:val="32"/>
        </w:rPr>
      </w:pPr>
      <w:r w:rsidRPr="00C837D2">
        <w:rPr>
          <w:rFonts w:ascii="仿宋_GB2312" w:hint="eastAsia"/>
          <w:b/>
          <w:szCs w:val="32"/>
        </w:rPr>
        <w:t>全固态电池。</w:t>
      </w:r>
      <w:r w:rsidRPr="00C837D2">
        <w:rPr>
          <w:rFonts w:ascii="仿宋_GB2312" w:hint="eastAsia"/>
          <w:szCs w:val="32"/>
        </w:rPr>
        <w:t>顾名思义</w:t>
      </w:r>
      <w:r w:rsidRPr="00C837D2">
        <w:rPr>
          <w:rFonts w:ascii="仿宋_GB2312" w:hint="eastAsia"/>
          <w:szCs w:val="32"/>
        </w:rPr>
        <w:t>,</w:t>
      </w:r>
      <w:r w:rsidRPr="00C837D2">
        <w:rPr>
          <w:rFonts w:ascii="仿宋_GB2312" w:hint="eastAsia"/>
          <w:szCs w:val="32"/>
        </w:rPr>
        <w:t>不含液态电解液成分的所有二次电池均可称为全固态电池，全固态电池安全性好、能量密度更高。基于对固态</w:t>
      </w:r>
      <w:r w:rsidRPr="00C837D2">
        <w:rPr>
          <w:rFonts w:ascii="仿宋_GB2312" w:hint="eastAsia"/>
          <w:szCs w:val="32"/>
        </w:rPr>
        <w:t>电池的深入理解</w:t>
      </w:r>
      <w:r w:rsidRPr="00C837D2">
        <w:rPr>
          <w:rFonts w:ascii="仿宋_GB2312" w:hint="eastAsia"/>
          <w:szCs w:val="32"/>
        </w:rPr>
        <w:t>，我们将固态电池按照研究体系分为三代（</w:t>
      </w:r>
      <w:r w:rsidRPr="00C837D2">
        <w:rPr>
          <w:rFonts w:ascii="仿宋_GB2312" w:hint="eastAsia"/>
          <w:szCs w:val="32"/>
        </w:rPr>
        <w:t>如图</w:t>
      </w:r>
      <w:r w:rsidRPr="00C837D2">
        <w:rPr>
          <w:rFonts w:ascii="仿宋_GB2312" w:hint="eastAsia"/>
          <w:szCs w:val="32"/>
        </w:rPr>
        <w:t>2</w:t>
      </w:r>
      <w:r w:rsidRPr="00C837D2">
        <w:rPr>
          <w:rFonts w:ascii="仿宋_GB2312" w:hint="eastAsia"/>
          <w:szCs w:val="32"/>
        </w:rPr>
        <w:t>所示</w:t>
      </w:r>
      <w:r w:rsidRPr="00C837D2">
        <w:rPr>
          <w:rFonts w:ascii="仿宋_GB2312" w:hint="eastAsia"/>
          <w:szCs w:val="32"/>
        </w:rPr>
        <w:t>）</w:t>
      </w:r>
      <w:r w:rsidRPr="00C837D2">
        <w:rPr>
          <w:rFonts w:ascii="仿宋_GB2312" w:hint="eastAsia"/>
          <w:szCs w:val="32"/>
        </w:rPr>
        <w:t>。</w:t>
      </w:r>
    </w:p>
    <w:p w:rsidR="008F5126" w:rsidRPr="00C837D2" w:rsidRDefault="00042069">
      <w:pPr>
        <w:spacing w:line="360" w:lineRule="auto"/>
        <w:jc w:val="center"/>
        <w:rPr>
          <w:rFonts w:ascii="仿宋_GB2312" w:hint="eastAsia"/>
          <w:szCs w:val="32"/>
        </w:rPr>
      </w:pPr>
      <w:r w:rsidRPr="00C837D2">
        <w:rPr>
          <w:rFonts w:ascii="仿宋_GB2312" w:hint="eastAsia"/>
          <w:noProof/>
          <w:szCs w:val="32"/>
        </w:rPr>
        <w:drawing>
          <wp:inline distT="0" distB="0" distL="0" distR="0" wp14:anchorId="6B795457" wp14:editId="28A588F0">
            <wp:extent cx="5114925" cy="17995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69281" cy="1819301"/>
                    </a:xfrm>
                    <a:prstGeom prst="rect">
                      <a:avLst/>
                    </a:prstGeom>
                    <a:noFill/>
                  </pic:spPr>
                </pic:pic>
              </a:graphicData>
            </a:graphic>
          </wp:inline>
        </w:drawing>
      </w:r>
    </w:p>
    <w:p w:rsidR="008F5126" w:rsidRPr="00C837D2" w:rsidRDefault="00042069">
      <w:pPr>
        <w:spacing w:line="360" w:lineRule="auto"/>
        <w:jc w:val="center"/>
        <w:rPr>
          <w:rFonts w:ascii="仿宋_GB2312" w:hint="eastAsia"/>
          <w:szCs w:val="32"/>
        </w:rPr>
      </w:pPr>
      <w:r w:rsidRPr="00C837D2">
        <w:rPr>
          <w:rFonts w:ascii="仿宋_GB2312" w:hint="eastAsia"/>
          <w:szCs w:val="32"/>
        </w:rPr>
        <w:t>图</w:t>
      </w:r>
      <w:r w:rsidRPr="00C837D2">
        <w:rPr>
          <w:rFonts w:ascii="仿宋_GB2312" w:hint="eastAsia"/>
          <w:szCs w:val="32"/>
        </w:rPr>
        <w:t>2</w:t>
      </w:r>
      <w:r w:rsidRPr="00C837D2">
        <w:rPr>
          <w:rFonts w:ascii="仿宋_GB2312" w:hint="eastAsia"/>
          <w:szCs w:val="32"/>
        </w:rPr>
        <w:t xml:space="preserve"> </w:t>
      </w:r>
      <w:r w:rsidRPr="00C837D2">
        <w:rPr>
          <w:rFonts w:ascii="仿宋_GB2312" w:hint="eastAsia"/>
          <w:szCs w:val="32"/>
        </w:rPr>
        <w:t>全固态</w:t>
      </w:r>
      <w:r w:rsidRPr="00C837D2">
        <w:rPr>
          <w:rFonts w:ascii="仿宋_GB2312" w:hint="eastAsia"/>
          <w:szCs w:val="32"/>
        </w:rPr>
        <w:t>电池分类</w:t>
      </w:r>
    </w:p>
    <w:p w:rsidR="008F5126" w:rsidRPr="00C837D2" w:rsidRDefault="00042069">
      <w:pPr>
        <w:spacing w:line="360" w:lineRule="auto"/>
        <w:ind w:firstLineChars="200" w:firstLine="640"/>
        <w:rPr>
          <w:rFonts w:ascii="仿宋_GB2312" w:hint="eastAsia"/>
          <w:szCs w:val="32"/>
        </w:rPr>
      </w:pPr>
      <w:r w:rsidRPr="00C837D2">
        <w:rPr>
          <w:rFonts w:ascii="仿宋_GB2312" w:hint="eastAsia"/>
          <w:szCs w:val="32"/>
        </w:rPr>
        <w:t>第一代是正负极保持不变，仅将传统</w:t>
      </w:r>
      <w:proofErr w:type="gramStart"/>
      <w:r w:rsidRPr="00C837D2">
        <w:rPr>
          <w:rFonts w:ascii="仿宋_GB2312" w:hint="eastAsia"/>
          <w:szCs w:val="32"/>
        </w:rPr>
        <w:t>锂</w:t>
      </w:r>
      <w:proofErr w:type="gramEnd"/>
      <w:r w:rsidRPr="00C837D2">
        <w:rPr>
          <w:rFonts w:ascii="仿宋_GB2312" w:hint="eastAsia"/>
          <w:szCs w:val="32"/>
        </w:rPr>
        <w:t>离子电池中的液态电解液换成固态电解质，因此能量密度的优势和</w:t>
      </w:r>
      <w:r w:rsidRPr="00C837D2">
        <w:rPr>
          <w:rFonts w:ascii="仿宋_GB2312" w:hint="eastAsia"/>
          <w:szCs w:val="32"/>
        </w:rPr>
        <w:t>传统</w:t>
      </w:r>
      <w:proofErr w:type="gramStart"/>
      <w:r w:rsidRPr="00C837D2">
        <w:rPr>
          <w:rFonts w:ascii="仿宋_GB2312" w:hint="eastAsia"/>
          <w:szCs w:val="32"/>
        </w:rPr>
        <w:t>锂</w:t>
      </w:r>
      <w:proofErr w:type="gramEnd"/>
      <w:r w:rsidRPr="00C837D2">
        <w:rPr>
          <w:rFonts w:ascii="仿宋_GB2312" w:hint="eastAsia"/>
          <w:szCs w:val="32"/>
        </w:rPr>
        <w:t>离子电池相比</w:t>
      </w:r>
      <w:r w:rsidRPr="00C837D2">
        <w:rPr>
          <w:rFonts w:ascii="仿宋_GB2312" w:hint="eastAsia"/>
          <w:szCs w:val="32"/>
        </w:rPr>
        <w:t>并不明显（能量</w:t>
      </w:r>
      <w:r w:rsidRPr="00C837D2">
        <w:rPr>
          <w:rFonts w:ascii="仿宋_GB2312" w:hint="eastAsia"/>
          <w:szCs w:val="32"/>
        </w:rPr>
        <w:t>密度≤</w:t>
      </w:r>
      <w:r w:rsidRPr="00C837D2">
        <w:rPr>
          <w:rFonts w:ascii="仿宋_GB2312" w:hint="eastAsia"/>
          <w:szCs w:val="32"/>
        </w:rPr>
        <w:t>250Wh/kg</w:t>
      </w:r>
      <w:r w:rsidRPr="00C837D2">
        <w:rPr>
          <w:rFonts w:ascii="仿宋_GB2312" w:hint="eastAsia"/>
          <w:szCs w:val="32"/>
        </w:rPr>
        <w:t>）。第二代是优化负极，采用金属</w:t>
      </w:r>
      <w:proofErr w:type="gramStart"/>
      <w:r w:rsidRPr="00C837D2">
        <w:rPr>
          <w:rFonts w:ascii="仿宋_GB2312" w:hint="eastAsia"/>
          <w:szCs w:val="32"/>
        </w:rPr>
        <w:t>锂</w:t>
      </w:r>
      <w:proofErr w:type="gramEnd"/>
      <w:r w:rsidRPr="00C837D2">
        <w:rPr>
          <w:rFonts w:ascii="仿宋_GB2312" w:hint="eastAsia"/>
          <w:szCs w:val="32"/>
        </w:rPr>
        <w:t>代替石墨作负极，可显著提高能量密度（≥</w:t>
      </w:r>
      <w:r w:rsidRPr="00C837D2">
        <w:rPr>
          <w:rFonts w:ascii="仿宋_GB2312" w:hint="eastAsia"/>
          <w:szCs w:val="32"/>
        </w:rPr>
        <w:t>350</w:t>
      </w:r>
      <w:r w:rsidRPr="00C837D2">
        <w:rPr>
          <w:rFonts w:ascii="仿宋_GB2312" w:hint="eastAsia"/>
          <w:szCs w:val="32"/>
        </w:rPr>
        <w:t>Wh</w:t>
      </w:r>
      <w:r w:rsidRPr="00C837D2">
        <w:rPr>
          <w:rFonts w:ascii="仿宋_GB2312" w:hint="eastAsia"/>
          <w:szCs w:val="32"/>
        </w:rPr>
        <w:t>/</w:t>
      </w:r>
      <w:r w:rsidRPr="00C837D2">
        <w:rPr>
          <w:rFonts w:ascii="仿宋_GB2312" w:hint="eastAsia"/>
          <w:szCs w:val="32"/>
        </w:rPr>
        <w:t>k</w:t>
      </w:r>
      <w:r w:rsidRPr="00C837D2">
        <w:rPr>
          <w:rFonts w:ascii="仿宋_GB2312" w:hint="eastAsia"/>
          <w:szCs w:val="32"/>
        </w:rPr>
        <w:t>g</w:t>
      </w:r>
      <w:r w:rsidRPr="00C837D2">
        <w:rPr>
          <w:rFonts w:ascii="仿宋_GB2312" w:hint="eastAsia"/>
          <w:szCs w:val="32"/>
        </w:rPr>
        <w:t>）。第三代是优化正极，采用新型高压高容量正极材料，能量密度将会进一步提高到</w:t>
      </w:r>
      <w:r w:rsidRPr="00C837D2">
        <w:rPr>
          <w:rFonts w:ascii="仿宋_GB2312" w:hint="eastAsia"/>
          <w:szCs w:val="32"/>
        </w:rPr>
        <w:t>500</w:t>
      </w:r>
      <w:r w:rsidRPr="00C837D2">
        <w:rPr>
          <w:rFonts w:ascii="仿宋_GB2312" w:hint="eastAsia"/>
          <w:szCs w:val="32"/>
        </w:rPr>
        <w:t>Wh/kg</w:t>
      </w:r>
      <w:r w:rsidRPr="00C837D2">
        <w:rPr>
          <w:rFonts w:ascii="仿宋_GB2312" w:hint="eastAsia"/>
          <w:szCs w:val="32"/>
        </w:rPr>
        <w:t>。目前行业宣传的所谓即将产业化的基本上是第一代固态电池，最具</w:t>
      </w:r>
      <w:r w:rsidRPr="00C837D2">
        <w:rPr>
          <w:rFonts w:ascii="仿宋_GB2312" w:hint="eastAsia"/>
          <w:szCs w:val="32"/>
        </w:rPr>
        <w:t>代表性的是</w:t>
      </w:r>
      <w:r w:rsidRPr="00C837D2">
        <w:rPr>
          <w:rFonts w:ascii="仿宋_GB2312" w:hint="eastAsia"/>
          <w:szCs w:val="32"/>
        </w:rPr>
        <w:t>日本</w:t>
      </w:r>
      <w:r w:rsidRPr="00C837D2">
        <w:rPr>
          <w:rFonts w:ascii="仿宋_GB2312" w:hint="eastAsia"/>
          <w:szCs w:val="32"/>
        </w:rPr>
        <w:t>丰田公司，其开发的第一代全固态</w:t>
      </w:r>
      <w:proofErr w:type="gramStart"/>
      <w:r w:rsidRPr="00C837D2">
        <w:rPr>
          <w:rFonts w:ascii="仿宋_GB2312" w:hint="eastAsia"/>
          <w:szCs w:val="32"/>
        </w:rPr>
        <w:t>锂</w:t>
      </w:r>
      <w:proofErr w:type="gramEnd"/>
      <w:r w:rsidRPr="00C837D2">
        <w:rPr>
          <w:rFonts w:ascii="仿宋_GB2312" w:hint="eastAsia"/>
          <w:szCs w:val="32"/>
        </w:rPr>
        <w:t>离子电池</w:t>
      </w:r>
      <w:r w:rsidRPr="00C837D2">
        <w:rPr>
          <w:rFonts w:ascii="仿宋_GB2312" w:hint="eastAsia"/>
          <w:szCs w:val="32"/>
        </w:rPr>
        <w:t>样品</w:t>
      </w:r>
      <w:r w:rsidRPr="00C837D2">
        <w:rPr>
          <w:rFonts w:ascii="仿宋_GB2312" w:hint="eastAsia"/>
          <w:szCs w:val="32"/>
        </w:rPr>
        <w:t>能量密度为</w:t>
      </w:r>
      <w:r w:rsidRPr="00C837D2">
        <w:rPr>
          <w:rFonts w:ascii="仿宋_GB2312" w:hint="eastAsia"/>
          <w:szCs w:val="32"/>
        </w:rPr>
        <w:t>≤</w:t>
      </w:r>
      <w:r w:rsidRPr="00C837D2">
        <w:rPr>
          <w:rFonts w:ascii="仿宋_GB2312" w:hint="eastAsia"/>
          <w:szCs w:val="32"/>
        </w:rPr>
        <w:t>200</w:t>
      </w:r>
      <w:r w:rsidRPr="00C837D2">
        <w:rPr>
          <w:rFonts w:ascii="仿宋_GB2312" w:hint="eastAsia"/>
          <w:szCs w:val="32"/>
        </w:rPr>
        <w:t>Wh/kg,</w:t>
      </w:r>
      <w:r w:rsidRPr="00C837D2">
        <w:rPr>
          <w:rFonts w:ascii="仿宋_GB2312" w:hint="eastAsia"/>
          <w:szCs w:val="32"/>
        </w:rPr>
        <w:t>远</w:t>
      </w:r>
      <w:r w:rsidRPr="00C837D2">
        <w:rPr>
          <w:rFonts w:ascii="仿宋_GB2312" w:hint="eastAsia"/>
          <w:szCs w:val="32"/>
        </w:rPr>
        <w:t>小于传统液态</w:t>
      </w:r>
      <w:proofErr w:type="gramStart"/>
      <w:r w:rsidRPr="00C837D2">
        <w:rPr>
          <w:rFonts w:ascii="仿宋_GB2312" w:hint="eastAsia"/>
          <w:szCs w:val="32"/>
        </w:rPr>
        <w:t>锂</w:t>
      </w:r>
      <w:proofErr w:type="gramEnd"/>
      <w:r w:rsidRPr="00C837D2">
        <w:rPr>
          <w:rFonts w:ascii="仿宋_GB2312" w:hint="eastAsia"/>
          <w:szCs w:val="32"/>
        </w:rPr>
        <w:t>离子电池。</w:t>
      </w:r>
      <w:r w:rsidRPr="00C837D2">
        <w:rPr>
          <w:rFonts w:ascii="仿宋_GB2312" w:hint="eastAsia"/>
          <w:szCs w:val="32"/>
        </w:rPr>
        <w:t>性价比</w:t>
      </w:r>
      <w:r w:rsidRPr="00C837D2">
        <w:rPr>
          <w:rFonts w:ascii="仿宋_GB2312" w:hint="eastAsia"/>
          <w:szCs w:val="32"/>
        </w:rPr>
        <w:t>无任何优势。</w:t>
      </w:r>
      <w:r w:rsidRPr="00C837D2">
        <w:rPr>
          <w:rFonts w:ascii="仿宋_GB2312" w:hint="eastAsia"/>
          <w:szCs w:val="32"/>
        </w:rPr>
        <w:t>第二代和第</w:t>
      </w:r>
      <w:proofErr w:type="gramStart"/>
      <w:r w:rsidRPr="00C837D2">
        <w:rPr>
          <w:rFonts w:ascii="仿宋_GB2312" w:hint="eastAsia"/>
          <w:szCs w:val="32"/>
        </w:rPr>
        <w:t>三代全固态锂</w:t>
      </w:r>
      <w:proofErr w:type="gramEnd"/>
      <w:r w:rsidRPr="00C837D2">
        <w:rPr>
          <w:rFonts w:ascii="仿宋_GB2312" w:hint="eastAsia"/>
          <w:szCs w:val="32"/>
        </w:rPr>
        <w:t>金属电池开发难度大，存在许多科学（固态电解质室温电导率低）和工程</w:t>
      </w:r>
      <w:r w:rsidRPr="00C837D2">
        <w:rPr>
          <w:rFonts w:ascii="仿宋_GB2312" w:hint="eastAsia"/>
          <w:szCs w:val="32"/>
        </w:rPr>
        <w:lastRenderedPageBreak/>
        <w:t>技术上（固态电池界面问题）的世界级挑战。</w:t>
      </w:r>
    </w:p>
    <w:p w:rsidR="008F5126" w:rsidRPr="00C837D2" w:rsidRDefault="00042069" w:rsidP="00C837D2">
      <w:pPr>
        <w:spacing w:line="360" w:lineRule="auto"/>
        <w:ind w:firstLineChars="200" w:firstLine="643"/>
        <w:rPr>
          <w:rFonts w:ascii="仿宋_GB2312" w:hint="eastAsia"/>
          <w:szCs w:val="32"/>
        </w:rPr>
      </w:pPr>
      <w:r w:rsidRPr="00C837D2">
        <w:rPr>
          <w:rFonts w:ascii="仿宋_GB2312" w:hint="eastAsia"/>
          <w:b/>
          <w:noProof/>
          <w:szCs w:val="32"/>
        </w:rPr>
        <w:drawing>
          <wp:inline distT="0" distB="0" distL="0" distR="0" wp14:anchorId="71833846" wp14:editId="5212D482">
            <wp:extent cx="4772025" cy="18529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93048" cy="1861498"/>
                    </a:xfrm>
                    <a:prstGeom prst="rect">
                      <a:avLst/>
                    </a:prstGeom>
                    <a:noFill/>
                  </pic:spPr>
                </pic:pic>
              </a:graphicData>
            </a:graphic>
          </wp:inline>
        </w:drawing>
      </w:r>
    </w:p>
    <w:p w:rsidR="008F5126" w:rsidRPr="00C837D2" w:rsidRDefault="00042069">
      <w:pPr>
        <w:spacing w:line="360" w:lineRule="auto"/>
        <w:jc w:val="center"/>
        <w:rPr>
          <w:rFonts w:ascii="仿宋_GB2312" w:hint="eastAsia"/>
          <w:szCs w:val="32"/>
        </w:rPr>
      </w:pPr>
      <w:r w:rsidRPr="00C837D2">
        <w:rPr>
          <w:rFonts w:ascii="仿宋_GB2312" w:hint="eastAsia"/>
          <w:szCs w:val="32"/>
        </w:rPr>
        <w:t>图</w:t>
      </w:r>
      <w:r w:rsidRPr="00C837D2">
        <w:rPr>
          <w:rFonts w:ascii="仿宋_GB2312" w:hint="eastAsia"/>
          <w:szCs w:val="32"/>
        </w:rPr>
        <w:t xml:space="preserve">3 </w:t>
      </w:r>
      <w:r w:rsidRPr="00C837D2">
        <w:rPr>
          <w:rFonts w:ascii="仿宋_GB2312" w:hint="eastAsia"/>
          <w:szCs w:val="32"/>
        </w:rPr>
        <w:t>全固态</w:t>
      </w:r>
      <w:r w:rsidRPr="00C837D2">
        <w:rPr>
          <w:rFonts w:ascii="仿宋_GB2312" w:hint="eastAsia"/>
          <w:szCs w:val="32"/>
        </w:rPr>
        <w:t>电池研究机构全球分布情况</w:t>
      </w:r>
    </w:p>
    <w:p w:rsidR="008F5126" w:rsidRPr="00C837D2" w:rsidRDefault="00042069">
      <w:pPr>
        <w:spacing w:line="360" w:lineRule="auto"/>
        <w:ind w:firstLineChars="200" w:firstLine="640"/>
        <w:jc w:val="left"/>
        <w:rPr>
          <w:rFonts w:ascii="仿宋_GB2312" w:hint="eastAsia"/>
          <w:szCs w:val="32"/>
        </w:rPr>
      </w:pPr>
      <w:r w:rsidRPr="00C837D2">
        <w:rPr>
          <w:rFonts w:ascii="仿宋_GB2312" w:hint="eastAsia"/>
          <w:szCs w:val="32"/>
        </w:rPr>
        <w:t>我们对全球做固态电池的企业和研究机构做了深入</w:t>
      </w:r>
      <w:r w:rsidRPr="00C837D2">
        <w:rPr>
          <w:rFonts w:ascii="仿宋_GB2312" w:hint="eastAsia"/>
          <w:szCs w:val="32"/>
        </w:rPr>
        <w:t>的</w:t>
      </w:r>
      <w:r w:rsidRPr="00C837D2">
        <w:rPr>
          <w:rFonts w:ascii="仿宋_GB2312" w:hint="eastAsia"/>
          <w:szCs w:val="32"/>
        </w:rPr>
        <w:t>调研，从</w:t>
      </w:r>
      <w:r w:rsidRPr="00C837D2">
        <w:rPr>
          <w:rFonts w:ascii="仿宋_GB2312" w:hint="eastAsia"/>
          <w:szCs w:val="32"/>
        </w:rPr>
        <w:t>图</w:t>
      </w:r>
      <w:r w:rsidRPr="00C837D2">
        <w:rPr>
          <w:rFonts w:ascii="仿宋_GB2312" w:hint="eastAsia"/>
          <w:szCs w:val="32"/>
        </w:rPr>
        <w:t>3</w:t>
      </w:r>
      <w:r w:rsidRPr="00C837D2">
        <w:rPr>
          <w:rFonts w:ascii="仿宋_GB2312" w:hint="eastAsia"/>
          <w:szCs w:val="32"/>
        </w:rPr>
        <w:t>中可以看到做固态电池的企业主要是一些初创企业，也有较多的国际化大公司，主要研究活动集中在亚洲和北美地区，目前丰田、大众、宝马、现代、三菱、苹果、松下、三星、戴森、宁德时代、</w:t>
      </w:r>
      <w:proofErr w:type="gramStart"/>
      <w:r w:rsidRPr="00C837D2">
        <w:rPr>
          <w:rFonts w:ascii="仿宋_GB2312" w:hint="eastAsia"/>
          <w:szCs w:val="32"/>
        </w:rPr>
        <w:t>清陶发展</w:t>
      </w:r>
      <w:proofErr w:type="gramEnd"/>
      <w:r w:rsidRPr="00C837D2">
        <w:rPr>
          <w:rFonts w:ascii="仿宋_GB2312" w:hint="eastAsia"/>
          <w:szCs w:val="32"/>
        </w:rPr>
        <w:t>、</w:t>
      </w:r>
      <w:proofErr w:type="gramStart"/>
      <w:r w:rsidRPr="00C837D2">
        <w:rPr>
          <w:rFonts w:ascii="仿宋_GB2312" w:hint="eastAsia"/>
          <w:szCs w:val="32"/>
        </w:rPr>
        <w:t>赣锋锂</w:t>
      </w:r>
      <w:proofErr w:type="gramEnd"/>
      <w:r w:rsidRPr="00C837D2">
        <w:rPr>
          <w:rFonts w:ascii="仿宋_GB2312" w:hint="eastAsia"/>
          <w:szCs w:val="32"/>
        </w:rPr>
        <w:t>业、</w:t>
      </w:r>
      <w:proofErr w:type="gramStart"/>
      <w:r w:rsidRPr="00C837D2">
        <w:rPr>
          <w:rFonts w:ascii="仿宋_GB2312" w:hint="eastAsia"/>
          <w:szCs w:val="32"/>
        </w:rPr>
        <w:t>北京卫蓝等</w:t>
      </w:r>
      <w:proofErr w:type="gramEnd"/>
      <w:r w:rsidRPr="00C837D2">
        <w:rPr>
          <w:rFonts w:ascii="仿宋_GB2312" w:hint="eastAsia"/>
          <w:szCs w:val="32"/>
        </w:rPr>
        <w:t>诸多国内外企业已将固态电池作为下一代的重点技术开发方向。表</w:t>
      </w:r>
      <w:r w:rsidRPr="00C837D2">
        <w:rPr>
          <w:rFonts w:ascii="仿宋_GB2312" w:hint="eastAsia"/>
          <w:szCs w:val="32"/>
        </w:rPr>
        <w:t>1</w:t>
      </w:r>
      <w:r w:rsidRPr="00C837D2">
        <w:rPr>
          <w:rFonts w:ascii="仿宋_GB2312" w:hint="eastAsia"/>
          <w:szCs w:val="32"/>
        </w:rPr>
        <w:t>汇总</w:t>
      </w:r>
      <w:r w:rsidRPr="00C837D2">
        <w:rPr>
          <w:rFonts w:ascii="仿宋_GB2312" w:hint="eastAsia"/>
          <w:szCs w:val="32"/>
        </w:rPr>
        <w:t>了各</w:t>
      </w:r>
      <w:r w:rsidRPr="00C837D2">
        <w:rPr>
          <w:rFonts w:ascii="仿宋_GB2312" w:hint="eastAsia"/>
          <w:szCs w:val="32"/>
        </w:rPr>
        <w:t>主要公司</w:t>
      </w:r>
      <w:r w:rsidRPr="00C837D2">
        <w:rPr>
          <w:rFonts w:ascii="仿宋_GB2312" w:hint="eastAsia"/>
          <w:szCs w:val="32"/>
        </w:rPr>
        <w:t>及研究机构</w:t>
      </w:r>
      <w:r w:rsidRPr="00C837D2">
        <w:rPr>
          <w:rFonts w:ascii="仿宋_GB2312" w:hint="eastAsia"/>
          <w:szCs w:val="32"/>
        </w:rPr>
        <w:t>的全固态</w:t>
      </w:r>
      <w:r w:rsidRPr="00C837D2">
        <w:rPr>
          <w:rFonts w:ascii="仿宋_GB2312" w:hint="eastAsia"/>
          <w:szCs w:val="32"/>
        </w:rPr>
        <w:t>电池技术路线，</w:t>
      </w:r>
      <w:r w:rsidRPr="00C837D2">
        <w:rPr>
          <w:rFonts w:ascii="仿宋_GB2312" w:hint="eastAsia"/>
          <w:szCs w:val="32"/>
        </w:rPr>
        <w:t>从</w:t>
      </w:r>
      <w:r w:rsidRPr="00C837D2">
        <w:rPr>
          <w:rFonts w:ascii="仿宋_GB2312" w:hint="eastAsia"/>
          <w:szCs w:val="32"/>
        </w:rPr>
        <w:t>表中可以看出</w:t>
      </w:r>
      <w:r w:rsidRPr="00C837D2">
        <w:rPr>
          <w:rFonts w:ascii="仿宋_GB2312" w:hint="eastAsia"/>
          <w:szCs w:val="32"/>
        </w:rPr>
        <w:t>研究的方向主要集中在三种固态电解质领域：一是聚合物固态电解质，另外一个是氧化物固态电解质，再有就是硫化物固态电解质体系。作为下一代要重点发展的先进电池技术，全固态电池无疑是学术界和产业界在积极开发推进的重点，其中选取合适的电解质材料是</w:t>
      </w:r>
      <w:r w:rsidRPr="00C837D2">
        <w:rPr>
          <w:rFonts w:ascii="仿宋_GB2312" w:hint="eastAsia"/>
          <w:szCs w:val="32"/>
        </w:rPr>
        <w:t>重中之重。</w:t>
      </w:r>
      <w:r w:rsidRPr="00C837D2">
        <w:rPr>
          <w:rFonts w:ascii="仿宋_GB2312" w:hint="eastAsia"/>
          <w:szCs w:val="32"/>
        </w:rPr>
        <w:t>电解质材料的性能很大程度上决定了电池的功率密度、循环稳定性、安全性能、高低温性能以及使用寿命。常见的固态电解质可分为聚合物类电解质和无机物电解质</w:t>
      </w:r>
      <w:r w:rsidRPr="00C837D2">
        <w:rPr>
          <w:rFonts w:ascii="仿宋_GB2312" w:hint="eastAsia"/>
          <w:szCs w:val="32"/>
        </w:rPr>
        <w:lastRenderedPageBreak/>
        <w:t>两大类。对于电解质性能的评判</w:t>
      </w:r>
      <w:r w:rsidRPr="00C837D2">
        <w:rPr>
          <w:rFonts w:ascii="仿宋_GB2312" w:hint="eastAsia"/>
          <w:szCs w:val="32"/>
        </w:rPr>
        <w:t xml:space="preserve">, </w:t>
      </w:r>
      <w:r w:rsidRPr="00C837D2">
        <w:rPr>
          <w:rFonts w:ascii="仿宋_GB2312" w:hint="eastAsia"/>
          <w:szCs w:val="32"/>
        </w:rPr>
        <w:t>一般有以下几个指标：</w:t>
      </w:r>
    </w:p>
    <w:p w:rsidR="008F5126" w:rsidRPr="00C837D2" w:rsidRDefault="00042069">
      <w:pPr>
        <w:spacing w:line="360" w:lineRule="auto"/>
        <w:ind w:firstLineChars="200" w:firstLine="640"/>
        <w:jc w:val="left"/>
        <w:rPr>
          <w:rFonts w:ascii="仿宋_GB2312" w:hint="eastAsia"/>
          <w:szCs w:val="32"/>
        </w:rPr>
      </w:pPr>
      <w:proofErr w:type="gramStart"/>
      <w:r w:rsidRPr="00C837D2">
        <w:rPr>
          <w:rFonts w:ascii="仿宋_GB2312" w:hint="eastAsia"/>
          <w:szCs w:val="32"/>
        </w:rPr>
        <w:t>a</w:t>
      </w:r>
      <w:proofErr w:type="gramEnd"/>
      <w:r w:rsidRPr="00C837D2">
        <w:rPr>
          <w:rFonts w:ascii="仿宋_GB2312" w:hint="eastAsia"/>
          <w:szCs w:val="32"/>
        </w:rPr>
        <w:t xml:space="preserve">. </w:t>
      </w:r>
      <w:r w:rsidRPr="00C837D2">
        <w:rPr>
          <w:rFonts w:ascii="仿宋_GB2312" w:hint="eastAsia"/>
          <w:szCs w:val="32"/>
        </w:rPr>
        <w:t>离子电导率，一般是要求达到</w:t>
      </w:r>
      <w:r w:rsidRPr="00C837D2">
        <w:rPr>
          <w:rFonts w:ascii="仿宋_GB2312" w:hint="eastAsia"/>
          <w:szCs w:val="32"/>
        </w:rPr>
        <w:t>10</w:t>
      </w:r>
      <w:r w:rsidRPr="00C837D2">
        <w:rPr>
          <w:rFonts w:ascii="仿宋_GB2312" w:hint="eastAsia"/>
          <w:szCs w:val="32"/>
          <w:vertAlign w:val="superscript"/>
        </w:rPr>
        <w:t>-</w:t>
      </w:r>
      <w:r w:rsidRPr="00C837D2">
        <w:rPr>
          <w:rFonts w:ascii="仿宋_GB2312" w:hint="eastAsia"/>
          <w:szCs w:val="32"/>
          <w:vertAlign w:val="superscript"/>
        </w:rPr>
        <w:t>3</w:t>
      </w:r>
      <w:r w:rsidRPr="00C837D2">
        <w:rPr>
          <w:rFonts w:ascii="仿宋_GB2312" w:hint="eastAsia"/>
          <w:szCs w:val="32"/>
        </w:rPr>
        <w:t xml:space="preserve"> S/cm </w:t>
      </w:r>
      <w:r w:rsidRPr="00C837D2">
        <w:rPr>
          <w:rFonts w:ascii="仿宋_GB2312" w:hint="eastAsia"/>
          <w:szCs w:val="32"/>
        </w:rPr>
        <w:t>以上。</w:t>
      </w:r>
    </w:p>
    <w:p w:rsidR="008F5126" w:rsidRPr="00C837D2" w:rsidRDefault="00042069">
      <w:pPr>
        <w:spacing w:line="360" w:lineRule="auto"/>
        <w:ind w:firstLineChars="200" w:firstLine="640"/>
        <w:jc w:val="left"/>
        <w:rPr>
          <w:rFonts w:ascii="仿宋_GB2312" w:hint="eastAsia"/>
          <w:szCs w:val="32"/>
        </w:rPr>
      </w:pPr>
      <w:r w:rsidRPr="00C837D2">
        <w:rPr>
          <w:rFonts w:ascii="仿宋_GB2312" w:hint="eastAsia"/>
          <w:szCs w:val="32"/>
        </w:rPr>
        <w:t xml:space="preserve">b. </w:t>
      </w:r>
      <w:r w:rsidRPr="00C837D2">
        <w:rPr>
          <w:rFonts w:ascii="仿宋_GB2312" w:hint="eastAsia"/>
          <w:szCs w:val="32"/>
        </w:rPr>
        <w:t>锂离</w:t>
      </w:r>
      <w:r w:rsidRPr="00C837D2">
        <w:rPr>
          <w:rFonts w:ascii="仿宋_GB2312" w:hint="eastAsia"/>
          <w:szCs w:val="32"/>
        </w:rPr>
        <w:t>子迁移数，迁移数是指通过电解质的电流中锂离子贡献的比例</w:t>
      </w:r>
      <w:r w:rsidRPr="00C837D2">
        <w:rPr>
          <w:rFonts w:ascii="仿宋_GB2312" w:hint="eastAsia"/>
          <w:szCs w:val="32"/>
        </w:rPr>
        <w:t xml:space="preserve">, </w:t>
      </w:r>
      <w:r w:rsidRPr="00C837D2">
        <w:rPr>
          <w:rFonts w:ascii="仿宋_GB2312" w:hint="eastAsia"/>
          <w:szCs w:val="32"/>
        </w:rPr>
        <w:t>理想状态下</w:t>
      </w:r>
      <w:r w:rsidRPr="00C837D2">
        <w:rPr>
          <w:rFonts w:ascii="仿宋_GB2312" w:hint="eastAsia"/>
          <w:szCs w:val="32"/>
        </w:rPr>
        <w:t xml:space="preserve">, </w:t>
      </w:r>
      <w:r w:rsidRPr="00C837D2">
        <w:rPr>
          <w:rFonts w:ascii="仿宋_GB2312" w:hint="eastAsia"/>
          <w:szCs w:val="32"/>
        </w:rPr>
        <w:t>迁移数为</w:t>
      </w:r>
      <w:r w:rsidRPr="00C837D2">
        <w:rPr>
          <w:rFonts w:ascii="仿宋_GB2312" w:hint="eastAsia"/>
          <w:szCs w:val="32"/>
        </w:rPr>
        <w:t>1</w:t>
      </w:r>
      <w:r w:rsidRPr="00C837D2">
        <w:rPr>
          <w:rFonts w:ascii="仿宋_GB2312" w:hint="eastAsia"/>
          <w:szCs w:val="32"/>
        </w:rPr>
        <w:t>，迁移数过低时阴离子会在电极表面富集</w:t>
      </w:r>
      <w:r w:rsidRPr="00C837D2">
        <w:rPr>
          <w:rFonts w:ascii="仿宋_GB2312" w:hint="eastAsia"/>
          <w:szCs w:val="32"/>
        </w:rPr>
        <w:t>,</w:t>
      </w:r>
    </w:p>
    <w:p w:rsidR="008F5126" w:rsidRPr="00C837D2" w:rsidRDefault="00042069">
      <w:pPr>
        <w:spacing w:line="360" w:lineRule="auto"/>
        <w:ind w:firstLineChars="200" w:firstLine="640"/>
        <w:jc w:val="left"/>
        <w:rPr>
          <w:rFonts w:ascii="仿宋_GB2312" w:hint="eastAsia"/>
          <w:szCs w:val="32"/>
        </w:rPr>
      </w:pPr>
      <w:r w:rsidRPr="00C837D2">
        <w:rPr>
          <w:rFonts w:ascii="仿宋_GB2312" w:hint="eastAsia"/>
          <w:szCs w:val="32"/>
        </w:rPr>
        <w:t xml:space="preserve">c. </w:t>
      </w:r>
      <w:r w:rsidRPr="00C837D2">
        <w:rPr>
          <w:rFonts w:ascii="仿宋_GB2312" w:hint="eastAsia"/>
          <w:szCs w:val="32"/>
        </w:rPr>
        <w:t>电化学窗口，一般要求高于</w:t>
      </w:r>
      <w:r w:rsidRPr="00C837D2">
        <w:rPr>
          <w:rFonts w:ascii="仿宋_GB2312" w:hint="eastAsia"/>
          <w:szCs w:val="32"/>
        </w:rPr>
        <w:t>4.3V</w:t>
      </w:r>
      <w:r w:rsidRPr="00C837D2">
        <w:rPr>
          <w:rFonts w:ascii="仿宋_GB2312" w:hint="eastAsia"/>
          <w:szCs w:val="32"/>
        </w:rPr>
        <w:t>，太低会在电池充放电过程中发生分解。</w:t>
      </w:r>
    </w:p>
    <w:p w:rsidR="008F5126" w:rsidRPr="00C837D2" w:rsidRDefault="00042069">
      <w:pPr>
        <w:spacing w:line="360" w:lineRule="auto"/>
        <w:ind w:firstLineChars="200" w:firstLine="640"/>
        <w:jc w:val="left"/>
        <w:rPr>
          <w:rFonts w:ascii="仿宋_GB2312" w:hint="eastAsia"/>
          <w:szCs w:val="32"/>
        </w:rPr>
      </w:pPr>
      <w:proofErr w:type="gramStart"/>
      <w:r w:rsidRPr="00C837D2">
        <w:rPr>
          <w:rFonts w:ascii="仿宋_GB2312" w:hint="eastAsia"/>
          <w:szCs w:val="32"/>
        </w:rPr>
        <w:t>d</w:t>
      </w:r>
      <w:proofErr w:type="gramEnd"/>
      <w:r w:rsidRPr="00C837D2">
        <w:rPr>
          <w:rFonts w:ascii="仿宋_GB2312" w:hint="eastAsia"/>
          <w:szCs w:val="32"/>
        </w:rPr>
        <w:t xml:space="preserve">. </w:t>
      </w:r>
      <w:r w:rsidRPr="00C837D2">
        <w:rPr>
          <w:rFonts w:ascii="仿宋_GB2312" w:hint="eastAsia"/>
          <w:szCs w:val="32"/>
        </w:rPr>
        <w:t>高安全</w:t>
      </w:r>
      <w:r w:rsidRPr="00C837D2">
        <w:rPr>
          <w:rFonts w:ascii="仿宋_GB2312" w:hint="eastAsia"/>
          <w:szCs w:val="32"/>
        </w:rPr>
        <w:t>/</w:t>
      </w:r>
      <w:r w:rsidRPr="00C837D2">
        <w:rPr>
          <w:rFonts w:ascii="仿宋_GB2312" w:hint="eastAsia"/>
          <w:szCs w:val="32"/>
        </w:rPr>
        <w:t>热稳定性。</w:t>
      </w:r>
    </w:p>
    <w:p w:rsidR="008F5126" w:rsidRPr="00C837D2" w:rsidRDefault="00042069">
      <w:pPr>
        <w:spacing w:line="360" w:lineRule="auto"/>
        <w:ind w:firstLineChars="200" w:firstLine="640"/>
        <w:rPr>
          <w:rFonts w:ascii="仿宋_GB2312" w:hint="eastAsia"/>
          <w:szCs w:val="32"/>
        </w:rPr>
      </w:pPr>
      <w:proofErr w:type="gramStart"/>
      <w:r w:rsidRPr="00C837D2">
        <w:rPr>
          <w:rFonts w:ascii="仿宋_GB2312" w:hint="eastAsia"/>
          <w:szCs w:val="32"/>
        </w:rPr>
        <w:t>锂</w:t>
      </w:r>
      <w:proofErr w:type="gramEnd"/>
      <w:r w:rsidRPr="00C837D2">
        <w:rPr>
          <w:rFonts w:ascii="仿宋_GB2312" w:hint="eastAsia"/>
          <w:szCs w:val="32"/>
        </w:rPr>
        <w:t>离子电池产品现已具备完整的产业链，验证充分，技术相对成熟，随着技术发展，性能还有很大提升空间</w:t>
      </w:r>
      <w:r w:rsidRPr="00C837D2">
        <w:rPr>
          <w:rFonts w:ascii="仿宋_GB2312" w:hint="eastAsia"/>
          <w:szCs w:val="32"/>
        </w:rPr>
        <w:t>，成本也有望在</w:t>
      </w:r>
      <w:r w:rsidRPr="00C837D2">
        <w:rPr>
          <w:rFonts w:ascii="仿宋_GB2312" w:hint="eastAsia"/>
          <w:szCs w:val="32"/>
        </w:rPr>
        <w:t>2025</w:t>
      </w:r>
      <w:r w:rsidRPr="00C837D2">
        <w:rPr>
          <w:rFonts w:ascii="仿宋_GB2312" w:hint="eastAsia"/>
          <w:szCs w:val="32"/>
        </w:rPr>
        <w:t>年左右大幅下降支撑新能源汽车和传统汽车基本实现平价竞争。下一代新技术新体系如固态</w:t>
      </w:r>
      <w:proofErr w:type="gramStart"/>
      <w:r w:rsidRPr="00C837D2">
        <w:rPr>
          <w:rFonts w:ascii="仿宋_GB2312" w:hint="eastAsia"/>
          <w:szCs w:val="32"/>
        </w:rPr>
        <w:t>锂</w:t>
      </w:r>
      <w:proofErr w:type="gramEnd"/>
      <w:r w:rsidRPr="00C837D2">
        <w:rPr>
          <w:rFonts w:ascii="仿宋_GB2312" w:hint="eastAsia"/>
          <w:szCs w:val="32"/>
        </w:rPr>
        <w:t>金属电池，当前尚处于基础和应用研究阶段，距离技术成熟和商业化推广还有较长距离，预计至少在</w:t>
      </w:r>
      <w:r w:rsidRPr="00C837D2">
        <w:rPr>
          <w:rFonts w:ascii="仿宋_GB2312" w:hint="eastAsia"/>
          <w:szCs w:val="32"/>
        </w:rPr>
        <w:t>2025</w:t>
      </w:r>
      <w:r w:rsidRPr="00C837D2">
        <w:rPr>
          <w:rFonts w:ascii="仿宋_GB2312" w:hint="eastAsia"/>
          <w:szCs w:val="32"/>
        </w:rPr>
        <w:t>年以后才会</w:t>
      </w:r>
      <w:proofErr w:type="gramStart"/>
      <w:r w:rsidRPr="00C837D2">
        <w:rPr>
          <w:rFonts w:ascii="仿宋_GB2312" w:hint="eastAsia"/>
          <w:szCs w:val="32"/>
        </w:rPr>
        <w:t>逐步小</w:t>
      </w:r>
      <w:proofErr w:type="gramEnd"/>
      <w:r w:rsidRPr="00C837D2">
        <w:rPr>
          <w:rFonts w:ascii="仿宋_GB2312" w:hint="eastAsia"/>
          <w:szCs w:val="32"/>
        </w:rPr>
        <w:t>批量示范应用。</w:t>
      </w:r>
      <w:r w:rsidRPr="00C837D2">
        <w:rPr>
          <w:rFonts w:ascii="仿宋_GB2312" w:hint="eastAsia"/>
          <w:szCs w:val="32"/>
        </w:rPr>
        <w:t>2030</w:t>
      </w:r>
      <w:r w:rsidRPr="00C837D2">
        <w:rPr>
          <w:rFonts w:ascii="仿宋_GB2312" w:hint="eastAsia"/>
          <w:szCs w:val="32"/>
        </w:rPr>
        <w:t>年以前，锂离子电池仍将是汽车动力电池应用的主流。</w:t>
      </w:r>
    </w:p>
    <w:p w:rsidR="008F5126" w:rsidRPr="00C837D2" w:rsidRDefault="00042069">
      <w:pPr>
        <w:snapToGrid w:val="0"/>
        <w:spacing w:line="560" w:lineRule="atLeast"/>
        <w:jc w:val="center"/>
        <w:rPr>
          <w:rFonts w:ascii="仿宋_GB2312" w:hAnsi="Arial" w:cs="Arial" w:hint="eastAsia"/>
          <w:szCs w:val="32"/>
        </w:rPr>
      </w:pPr>
      <w:r w:rsidRPr="00C837D2">
        <w:rPr>
          <w:rFonts w:ascii="仿宋_GB2312" w:hAnsi="Arial" w:cs="Arial" w:hint="eastAsia"/>
          <w:noProof/>
          <w:szCs w:val="32"/>
        </w:rPr>
        <w:drawing>
          <wp:inline distT="0" distB="0" distL="0" distR="0" wp14:anchorId="376F5B77" wp14:editId="4614AEB6">
            <wp:extent cx="4748530" cy="21951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84520" cy="2211803"/>
                    </a:xfrm>
                    <a:prstGeom prst="rect">
                      <a:avLst/>
                    </a:prstGeom>
                    <a:noFill/>
                    <a:ln>
                      <a:noFill/>
                    </a:ln>
                  </pic:spPr>
                </pic:pic>
              </a:graphicData>
            </a:graphic>
          </wp:inline>
        </w:drawing>
      </w:r>
    </w:p>
    <w:p w:rsidR="008F5126" w:rsidRPr="00C837D2" w:rsidRDefault="00042069" w:rsidP="00C837D2">
      <w:pPr>
        <w:snapToGrid w:val="0"/>
        <w:spacing w:line="560" w:lineRule="atLeast"/>
        <w:ind w:firstLineChars="200" w:firstLine="640"/>
        <w:jc w:val="center"/>
        <w:rPr>
          <w:rFonts w:ascii="仿宋_GB2312" w:hAnsi="Arial" w:cs="Arial" w:hint="eastAsia"/>
          <w:szCs w:val="32"/>
        </w:rPr>
      </w:pPr>
      <w:r w:rsidRPr="00C837D2">
        <w:rPr>
          <w:rFonts w:ascii="仿宋_GB2312" w:hAnsi="宋体" w:hint="eastAsia"/>
          <w:szCs w:val="32"/>
        </w:rPr>
        <w:lastRenderedPageBreak/>
        <w:t>图</w:t>
      </w:r>
      <w:r w:rsidRPr="00C837D2">
        <w:rPr>
          <w:rFonts w:ascii="仿宋_GB2312" w:hAnsi="宋体" w:hint="eastAsia"/>
          <w:szCs w:val="32"/>
        </w:rPr>
        <w:t xml:space="preserve">5 </w:t>
      </w:r>
      <w:r w:rsidRPr="00C837D2">
        <w:rPr>
          <w:rFonts w:ascii="仿宋_GB2312" w:hAnsi="宋体" w:hint="eastAsia"/>
          <w:szCs w:val="32"/>
        </w:rPr>
        <w:t>全产业</w:t>
      </w:r>
      <w:proofErr w:type="gramStart"/>
      <w:r w:rsidRPr="00C837D2">
        <w:rPr>
          <w:rFonts w:ascii="仿宋_GB2312" w:hAnsi="宋体" w:hint="eastAsia"/>
          <w:szCs w:val="32"/>
        </w:rPr>
        <w:t>链发展</w:t>
      </w:r>
      <w:proofErr w:type="gramEnd"/>
      <w:r w:rsidRPr="00C837D2">
        <w:rPr>
          <w:rFonts w:ascii="仿宋_GB2312" w:hAnsi="宋体" w:hint="eastAsia"/>
          <w:szCs w:val="32"/>
        </w:rPr>
        <w:t>技术布局</w:t>
      </w:r>
      <w:r w:rsidRPr="00C837D2">
        <w:rPr>
          <w:rFonts w:ascii="仿宋_GB2312" w:hAnsi="宋体" w:hint="eastAsia"/>
          <w:szCs w:val="32"/>
        </w:rPr>
        <w:t>图</w:t>
      </w:r>
    </w:p>
    <w:p w:rsidR="008F5126" w:rsidRDefault="008F5126">
      <w:pPr>
        <w:adjustRightInd w:val="0"/>
        <w:snapToGrid w:val="0"/>
        <w:spacing w:line="540" w:lineRule="exact"/>
        <w:jc w:val="right"/>
        <w:rPr>
          <w:rFonts w:ascii="仿宋_GB2312" w:hint="eastAsia"/>
          <w:szCs w:val="32"/>
        </w:rPr>
      </w:pPr>
    </w:p>
    <w:p w:rsidR="00612548" w:rsidRPr="00DE7196" w:rsidRDefault="00612548" w:rsidP="00612548">
      <w:pPr>
        <w:rPr>
          <w:rFonts w:ascii="仿宋_GB2312"/>
          <w:b/>
          <w:szCs w:val="32"/>
        </w:rPr>
      </w:pPr>
      <w:r w:rsidRPr="00612548">
        <w:rPr>
          <w:rFonts w:ascii="仿宋_GB2312" w:hint="eastAsia"/>
          <w:b/>
          <w:szCs w:val="32"/>
        </w:rPr>
        <w:t>锂电池</w:t>
      </w:r>
      <w:r w:rsidRPr="00DE7196">
        <w:rPr>
          <w:rFonts w:ascii="仿宋_GB2312" w:hint="eastAsia"/>
          <w:b/>
          <w:szCs w:val="32"/>
        </w:rPr>
        <w:t>简要介绍：</w:t>
      </w:r>
    </w:p>
    <w:p w:rsidR="00612548" w:rsidRDefault="00612548" w:rsidP="00393C6D">
      <w:pPr>
        <w:ind w:firstLineChars="200" w:firstLine="640"/>
        <w:rPr>
          <w:rFonts w:ascii="仿宋_GB2312" w:hint="eastAsia"/>
          <w:szCs w:val="32"/>
        </w:rPr>
      </w:pPr>
      <w:r w:rsidRPr="00DE7196">
        <w:rPr>
          <w:rFonts w:ascii="仿宋_GB2312" w:hint="eastAsia"/>
          <w:szCs w:val="32"/>
        </w:rPr>
        <w:t>锂电池（Lithium battery）是指电化学体系中含有锂（包括金属锂、锂合金和</w:t>
      </w:r>
      <w:proofErr w:type="gramStart"/>
      <w:r w:rsidRPr="00DE7196">
        <w:rPr>
          <w:rFonts w:ascii="仿宋_GB2312" w:hint="eastAsia"/>
          <w:szCs w:val="32"/>
        </w:rPr>
        <w:t>锂离子</w:t>
      </w:r>
      <w:proofErr w:type="gramEnd"/>
      <w:r w:rsidRPr="00DE7196">
        <w:rPr>
          <w:rFonts w:ascii="仿宋_GB2312" w:hint="eastAsia"/>
          <w:szCs w:val="32"/>
        </w:rPr>
        <w:t>、锂聚合物）的电池。锂电池大致可分为两类：</w:t>
      </w:r>
      <w:proofErr w:type="gramStart"/>
      <w:r w:rsidRPr="00DE7196">
        <w:rPr>
          <w:rFonts w:ascii="仿宋_GB2312" w:hint="eastAsia"/>
          <w:szCs w:val="32"/>
        </w:rPr>
        <w:t>锂</w:t>
      </w:r>
      <w:proofErr w:type="gramEnd"/>
      <w:r w:rsidRPr="00DE7196">
        <w:rPr>
          <w:rFonts w:ascii="仿宋_GB2312" w:hint="eastAsia"/>
          <w:szCs w:val="32"/>
        </w:rPr>
        <w:t>金属电池和</w:t>
      </w:r>
      <w:proofErr w:type="gramStart"/>
      <w:r w:rsidRPr="00DE7196">
        <w:rPr>
          <w:rFonts w:ascii="仿宋_GB2312" w:hint="eastAsia"/>
          <w:szCs w:val="32"/>
        </w:rPr>
        <w:t>锂离子</w:t>
      </w:r>
      <w:proofErr w:type="gramEnd"/>
      <w:r w:rsidRPr="00DE7196">
        <w:rPr>
          <w:rFonts w:ascii="仿宋_GB2312" w:hint="eastAsia"/>
          <w:szCs w:val="32"/>
        </w:rPr>
        <w:t>电池。</w:t>
      </w:r>
      <w:proofErr w:type="gramStart"/>
      <w:r w:rsidRPr="00DE7196">
        <w:rPr>
          <w:rFonts w:ascii="仿宋_GB2312" w:hint="eastAsia"/>
          <w:szCs w:val="32"/>
        </w:rPr>
        <w:t>锂</w:t>
      </w:r>
      <w:proofErr w:type="gramEnd"/>
      <w:r w:rsidRPr="00DE7196">
        <w:rPr>
          <w:rFonts w:ascii="仿宋_GB2312" w:hint="eastAsia"/>
          <w:szCs w:val="32"/>
        </w:rPr>
        <w:t>金属电池通常是不可充电的，且内含金属态的</w:t>
      </w:r>
      <w:proofErr w:type="gramStart"/>
      <w:r w:rsidRPr="00DE7196">
        <w:rPr>
          <w:rFonts w:ascii="仿宋_GB2312" w:hint="eastAsia"/>
          <w:szCs w:val="32"/>
        </w:rPr>
        <w:t>锂</w:t>
      </w:r>
      <w:proofErr w:type="gramEnd"/>
      <w:r w:rsidRPr="00DE7196">
        <w:rPr>
          <w:rFonts w:ascii="仿宋_GB2312" w:hint="eastAsia"/>
          <w:szCs w:val="32"/>
        </w:rPr>
        <w:t>。</w:t>
      </w:r>
      <w:proofErr w:type="gramStart"/>
      <w:r w:rsidRPr="00DE7196">
        <w:rPr>
          <w:rFonts w:ascii="仿宋_GB2312" w:hint="eastAsia"/>
          <w:szCs w:val="32"/>
        </w:rPr>
        <w:t>锂</w:t>
      </w:r>
      <w:proofErr w:type="gramEnd"/>
      <w:r w:rsidRPr="00DE7196">
        <w:rPr>
          <w:rFonts w:ascii="仿宋_GB2312" w:hint="eastAsia"/>
          <w:szCs w:val="32"/>
        </w:rPr>
        <w:t>离子电池</w:t>
      </w:r>
      <w:proofErr w:type="gramStart"/>
      <w:r w:rsidRPr="00DE7196">
        <w:rPr>
          <w:rFonts w:ascii="仿宋_GB2312" w:hint="eastAsia"/>
          <w:szCs w:val="32"/>
        </w:rPr>
        <w:t>不</w:t>
      </w:r>
      <w:proofErr w:type="gramEnd"/>
      <w:r w:rsidRPr="00DE7196">
        <w:rPr>
          <w:rFonts w:ascii="仿宋_GB2312" w:hint="eastAsia"/>
          <w:szCs w:val="32"/>
        </w:rPr>
        <w:t>含有金属态的锂，并且是可以充电的。</w:t>
      </w:r>
    </w:p>
    <w:p w:rsidR="00393C6D" w:rsidRPr="00393C6D" w:rsidRDefault="00393C6D" w:rsidP="00393C6D">
      <w:pPr>
        <w:ind w:firstLineChars="200" w:firstLine="640"/>
        <w:rPr>
          <w:rFonts w:ascii="仿宋_GB2312"/>
          <w:szCs w:val="32"/>
        </w:rPr>
      </w:pPr>
    </w:p>
    <w:p w:rsidR="00612548" w:rsidRPr="00DE7196" w:rsidRDefault="00612548" w:rsidP="00612548">
      <w:pPr>
        <w:rPr>
          <w:rFonts w:ascii="仿宋_GB2312"/>
          <w:b/>
          <w:szCs w:val="32"/>
        </w:rPr>
      </w:pPr>
      <w:r w:rsidRPr="00DE7196">
        <w:rPr>
          <w:rFonts w:ascii="仿宋_GB2312" w:hint="eastAsia"/>
          <w:b/>
          <w:szCs w:val="32"/>
        </w:rPr>
        <w:t>产品分类-锂电池通常分两大类：</w:t>
      </w:r>
    </w:p>
    <w:p w:rsidR="00612548" w:rsidRPr="00DE7196" w:rsidRDefault="00612548" w:rsidP="00612548">
      <w:pPr>
        <w:ind w:firstLineChars="200" w:firstLine="640"/>
        <w:rPr>
          <w:rFonts w:ascii="仿宋_GB2312"/>
          <w:szCs w:val="32"/>
        </w:rPr>
      </w:pPr>
      <w:r>
        <w:rPr>
          <w:rFonts w:ascii="仿宋_GB2312" w:hint="eastAsia"/>
          <w:szCs w:val="32"/>
        </w:rPr>
        <w:t>（1）</w:t>
      </w:r>
      <w:r w:rsidRPr="00DE7196">
        <w:rPr>
          <w:rFonts w:ascii="仿宋_GB2312" w:hint="eastAsia"/>
          <w:szCs w:val="32"/>
        </w:rPr>
        <w:t>锂金属电池：</w:t>
      </w:r>
      <w:proofErr w:type="gramStart"/>
      <w:r w:rsidRPr="00DE7196">
        <w:rPr>
          <w:rFonts w:ascii="仿宋_GB2312" w:hint="eastAsia"/>
          <w:szCs w:val="32"/>
        </w:rPr>
        <w:t>锂</w:t>
      </w:r>
      <w:proofErr w:type="gramEnd"/>
      <w:r w:rsidRPr="00DE7196">
        <w:rPr>
          <w:rFonts w:ascii="仿宋_GB2312" w:hint="eastAsia"/>
          <w:szCs w:val="32"/>
        </w:rPr>
        <w:t>金属电池一般是使用二氧化锰为正极材料、金属锂或其合金金属为负极材料、使用非水电解质溶液的电池。</w:t>
      </w:r>
    </w:p>
    <w:p w:rsidR="00612548" w:rsidRPr="00DE7196" w:rsidRDefault="00612548" w:rsidP="00612548">
      <w:pPr>
        <w:ind w:firstLineChars="200" w:firstLine="640"/>
        <w:rPr>
          <w:rFonts w:ascii="仿宋_GB2312"/>
          <w:szCs w:val="32"/>
        </w:rPr>
      </w:pPr>
      <w:r>
        <w:rPr>
          <w:rFonts w:ascii="仿宋_GB2312" w:hint="eastAsia"/>
          <w:szCs w:val="32"/>
        </w:rPr>
        <w:t>（2）</w:t>
      </w:r>
      <w:r w:rsidRPr="00DE7196">
        <w:rPr>
          <w:rFonts w:ascii="仿宋_GB2312" w:hint="eastAsia"/>
          <w:szCs w:val="32"/>
        </w:rPr>
        <w:t>锂离子电池：</w:t>
      </w:r>
      <w:proofErr w:type="gramStart"/>
      <w:r w:rsidRPr="00DE7196">
        <w:rPr>
          <w:rFonts w:ascii="仿宋_GB2312" w:hint="eastAsia"/>
          <w:szCs w:val="32"/>
        </w:rPr>
        <w:t>锂</w:t>
      </w:r>
      <w:proofErr w:type="gramEnd"/>
      <w:r w:rsidRPr="00DE7196">
        <w:rPr>
          <w:rFonts w:ascii="仿宋_GB2312" w:hint="eastAsia"/>
          <w:szCs w:val="32"/>
        </w:rPr>
        <w:t>离子电池一般是使用</w:t>
      </w:r>
      <w:proofErr w:type="gramStart"/>
      <w:r w:rsidRPr="00DE7196">
        <w:rPr>
          <w:rFonts w:ascii="仿宋_GB2312" w:hint="eastAsia"/>
          <w:szCs w:val="32"/>
        </w:rPr>
        <w:t>锂</w:t>
      </w:r>
      <w:proofErr w:type="gramEnd"/>
      <w:r w:rsidRPr="00DE7196">
        <w:rPr>
          <w:rFonts w:ascii="仿宋_GB2312" w:hint="eastAsia"/>
          <w:szCs w:val="32"/>
        </w:rPr>
        <w:t>合金金属氧化物为正极材料、石墨为负极材料、使用非水电解质的电池。</w:t>
      </w:r>
    </w:p>
    <w:p w:rsidR="00612548" w:rsidRPr="00DE7196" w:rsidRDefault="00612548" w:rsidP="00612548">
      <w:pPr>
        <w:ind w:firstLineChars="200" w:firstLine="640"/>
        <w:rPr>
          <w:rFonts w:ascii="仿宋_GB2312"/>
          <w:szCs w:val="32"/>
        </w:rPr>
      </w:pPr>
      <w:r w:rsidRPr="00DE7196">
        <w:rPr>
          <w:rFonts w:ascii="仿宋_GB2312" w:hint="eastAsia"/>
          <w:szCs w:val="32"/>
        </w:rPr>
        <w:t>虽然</w:t>
      </w:r>
      <w:proofErr w:type="gramStart"/>
      <w:r w:rsidRPr="00DE7196">
        <w:rPr>
          <w:rFonts w:ascii="仿宋_GB2312" w:hint="eastAsia"/>
          <w:szCs w:val="32"/>
        </w:rPr>
        <w:t>锂</w:t>
      </w:r>
      <w:proofErr w:type="gramEnd"/>
      <w:r w:rsidRPr="00DE7196">
        <w:rPr>
          <w:rFonts w:ascii="仿宋_GB2312" w:hint="eastAsia"/>
          <w:szCs w:val="32"/>
        </w:rPr>
        <w:t>金属电池的能量密度高，理论上能达到3860瓦/公斤。但是由于其性质不够稳定而且不能充电，所以无法作为反复使用的动力电池。而锂离子电池由于 具有反复充电的能力，被作为主要的动力电池发展。但因为其配合不同的元素，组成的正极材料在各方面性能差异很大，导致业内对正极材料路线的纷争加大。</w:t>
      </w:r>
    </w:p>
    <w:p w:rsidR="00612548" w:rsidRDefault="00612548" w:rsidP="00612548">
      <w:pPr>
        <w:ind w:firstLineChars="200" w:firstLine="640"/>
        <w:rPr>
          <w:rFonts w:ascii="仿宋_GB2312" w:hint="eastAsia"/>
          <w:szCs w:val="32"/>
        </w:rPr>
      </w:pPr>
      <w:r w:rsidRPr="00DE7196">
        <w:rPr>
          <w:rFonts w:ascii="仿宋_GB2312" w:hint="eastAsia"/>
          <w:szCs w:val="32"/>
        </w:rPr>
        <w:lastRenderedPageBreak/>
        <w:t>通常我们说得最多的动力电池主要有磷酸铁锂电池、锰酸锂电池、</w:t>
      </w:r>
      <w:proofErr w:type="gramStart"/>
      <w:r w:rsidRPr="00DE7196">
        <w:rPr>
          <w:rFonts w:ascii="仿宋_GB2312" w:hint="eastAsia"/>
          <w:szCs w:val="32"/>
        </w:rPr>
        <w:t>钴酸锂电池</w:t>
      </w:r>
      <w:proofErr w:type="gramEnd"/>
      <w:r w:rsidRPr="00DE7196">
        <w:rPr>
          <w:rFonts w:ascii="仿宋_GB2312" w:hint="eastAsia"/>
          <w:szCs w:val="32"/>
        </w:rPr>
        <w:t>以及三元锂电池（三元镍钴锰）。</w:t>
      </w:r>
    </w:p>
    <w:p w:rsidR="00393C6D" w:rsidRPr="00DE7196" w:rsidRDefault="00393C6D" w:rsidP="00612548">
      <w:pPr>
        <w:ind w:firstLineChars="200" w:firstLine="640"/>
        <w:rPr>
          <w:rFonts w:ascii="仿宋_GB2312"/>
          <w:szCs w:val="32"/>
        </w:rPr>
      </w:pPr>
    </w:p>
    <w:p w:rsidR="00612548" w:rsidRPr="00DE7196" w:rsidRDefault="00612548" w:rsidP="00612548">
      <w:pPr>
        <w:rPr>
          <w:rFonts w:ascii="仿宋_GB2312"/>
          <w:b/>
          <w:szCs w:val="32"/>
        </w:rPr>
      </w:pPr>
      <w:r w:rsidRPr="00DE7196">
        <w:rPr>
          <w:rFonts w:ascii="仿宋_GB2312" w:hint="eastAsia"/>
          <w:b/>
          <w:szCs w:val="32"/>
        </w:rPr>
        <w:t>锂电池材料-锂电池负极材料大体分为以下几种：</w:t>
      </w:r>
    </w:p>
    <w:p w:rsidR="00612548" w:rsidRPr="00DE7196" w:rsidRDefault="00612548" w:rsidP="00612548">
      <w:pPr>
        <w:ind w:firstLineChars="200" w:firstLine="643"/>
        <w:rPr>
          <w:rFonts w:ascii="仿宋_GB2312"/>
          <w:szCs w:val="32"/>
        </w:rPr>
      </w:pPr>
      <w:r w:rsidRPr="00DE7196">
        <w:rPr>
          <w:rFonts w:ascii="仿宋_GB2312" w:hint="eastAsia"/>
          <w:b/>
          <w:szCs w:val="32"/>
        </w:rPr>
        <w:t>第一种</w:t>
      </w:r>
      <w:r w:rsidRPr="00DE7196">
        <w:rPr>
          <w:rFonts w:ascii="仿宋_GB2312" w:hint="eastAsia"/>
          <w:szCs w:val="32"/>
        </w:rPr>
        <w:t>是碳负极材料：目前已经实际用于</w:t>
      </w:r>
      <w:proofErr w:type="gramStart"/>
      <w:r w:rsidRPr="00DE7196">
        <w:rPr>
          <w:rFonts w:ascii="仿宋_GB2312" w:hint="eastAsia"/>
          <w:szCs w:val="32"/>
        </w:rPr>
        <w:t>锂</w:t>
      </w:r>
      <w:proofErr w:type="gramEnd"/>
      <w:r w:rsidRPr="00DE7196">
        <w:rPr>
          <w:rFonts w:ascii="仿宋_GB2312" w:hint="eastAsia"/>
          <w:szCs w:val="32"/>
        </w:rPr>
        <w:t>离子电池的负极材料基本上都是碳素材料，如人工石墨、天然石墨、中间相碳微球、石油焦、碳纤维、热解树脂碳等。</w:t>
      </w:r>
    </w:p>
    <w:p w:rsidR="00612548" w:rsidRPr="00DE7196" w:rsidRDefault="00612548" w:rsidP="00612548">
      <w:pPr>
        <w:ind w:firstLineChars="200" w:firstLine="643"/>
        <w:rPr>
          <w:rFonts w:ascii="仿宋_GB2312"/>
          <w:szCs w:val="32"/>
        </w:rPr>
      </w:pPr>
      <w:r w:rsidRPr="00DE7196">
        <w:rPr>
          <w:rFonts w:ascii="仿宋_GB2312" w:hint="eastAsia"/>
          <w:b/>
          <w:szCs w:val="32"/>
        </w:rPr>
        <w:t>第二种</w:t>
      </w:r>
      <w:r w:rsidRPr="00DE7196">
        <w:rPr>
          <w:rFonts w:ascii="仿宋_GB2312" w:hint="eastAsia"/>
          <w:szCs w:val="32"/>
        </w:rPr>
        <w:t>是锡基负极材料：锡基负极材料可分为锡的氧化物和锡基复合氧化物两种。氧化物是指各种价态金属锡的氧化物。目前没有商业化产品。</w:t>
      </w:r>
    </w:p>
    <w:p w:rsidR="00612548" w:rsidRPr="00DE7196" w:rsidRDefault="00612548" w:rsidP="00612548">
      <w:pPr>
        <w:ind w:firstLineChars="200" w:firstLine="643"/>
        <w:rPr>
          <w:rFonts w:ascii="仿宋_GB2312"/>
          <w:szCs w:val="32"/>
        </w:rPr>
      </w:pPr>
      <w:r w:rsidRPr="00DE7196">
        <w:rPr>
          <w:rFonts w:ascii="仿宋_GB2312" w:hint="eastAsia"/>
          <w:b/>
          <w:szCs w:val="32"/>
        </w:rPr>
        <w:t>第三种</w:t>
      </w:r>
      <w:r w:rsidRPr="00DE7196">
        <w:rPr>
          <w:rFonts w:ascii="仿宋_GB2312" w:hint="eastAsia"/>
          <w:szCs w:val="32"/>
        </w:rPr>
        <w:t>是含锂过渡金属氮化物负极材料，目前也没有商业化产品。</w:t>
      </w:r>
    </w:p>
    <w:p w:rsidR="00612548" w:rsidRPr="00DE7196" w:rsidRDefault="00612548" w:rsidP="00612548">
      <w:pPr>
        <w:ind w:firstLineChars="200" w:firstLine="643"/>
        <w:rPr>
          <w:rFonts w:ascii="仿宋_GB2312"/>
          <w:szCs w:val="32"/>
        </w:rPr>
      </w:pPr>
      <w:r w:rsidRPr="00DE7196">
        <w:rPr>
          <w:rFonts w:ascii="仿宋_GB2312" w:hint="eastAsia"/>
          <w:b/>
          <w:szCs w:val="32"/>
        </w:rPr>
        <w:t>第四种</w:t>
      </w:r>
      <w:r w:rsidRPr="00DE7196">
        <w:rPr>
          <w:rFonts w:ascii="仿宋_GB2312" w:hint="eastAsia"/>
          <w:szCs w:val="32"/>
        </w:rPr>
        <w:t>是合金类负极材料：包括锡基合金、硅基合金、</w:t>
      </w:r>
      <w:proofErr w:type="gramStart"/>
      <w:r w:rsidRPr="00DE7196">
        <w:rPr>
          <w:rFonts w:ascii="仿宋_GB2312" w:hint="eastAsia"/>
          <w:szCs w:val="32"/>
        </w:rPr>
        <w:t>锗基合金</w:t>
      </w:r>
      <w:proofErr w:type="gramEnd"/>
      <w:r w:rsidRPr="00DE7196">
        <w:rPr>
          <w:rFonts w:ascii="仿宋_GB2312" w:hint="eastAsia"/>
          <w:szCs w:val="32"/>
        </w:rPr>
        <w:t>、铝基合金、</w:t>
      </w:r>
      <w:proofErr w:type="gramStart"/>
      <w:r w:rsidRPr="00DE7196">
        <w:rPr>
          <w:rFonts w:ascii="仿宋_GB2312" w:hint="eastAsia"/>
          <w:szCs w:val="32"/>
        </w:rPr>
        <w:t>锑基合金</w:t>
      </w:r>
      <w:proofErr w:type="gramEnd"/>
      <w:r w:rsidRPr="00DE7196">
        <w:rPr>
          <w:rFonts w:ascii="仿宋_GB2312" w:hint="eastAsia"/>
          <w:szCs w:val="32"/>
        </w:rPr>
        <w:t>、</w:t>
      </w:r>
      <w:proofErr w:type="gramStart"/>
      <w:r w:rsidRPr="00DE7196">
        <w:rPr>
          <w:rFonts w:ascii="仿宋_GB2312" w:hint="eastAsia"/>
          <w:szCs w:val="32"/>
        </w:rPr>
        <w:t>镁基合金</w:t>
      </w:r>
      <w:proofErr w:type="gramEnd"/>
      <w:r w:rsidRPr="00DE7196">
        <w:rPr>
          <w:rFonts w:ascii="仿宋_GB2312" w:hint="eastAsia"/>
          <w:szCs w:val="32"/>
        </w:rPr>
        <w:t>和其它合金 ，目前也没有商业化产品。</w:t>
      </w:r>
    </w:p>
    <w:p w:rsidR="00612548" w:rsidRPr="00DE7196" w:rsidRDefault="00612548" w:rsidP="00612548">
      <w:pPr>
        <w:ind w:firstLineChars="200" w:firstLine="643"/>
        <w:rPr>
          <w:rFonts w:ascii="仿宋_GB2312"/>
          <w:szCs w:val="32"/>
        </w:rPr>
      </w:pPr>
      <w:r w:rsidRPr="00DE7196">
        <w:rPr>
          <w:rFonts w:ascii="仿宋_GB2312" w:hint="eastAsia"/>
          <w:b/>
          <w:szCs w:val="32"/>
        </w:rPr>
        <w:t>第五种</w:t>
      </w:r>
      <w:r w:rsidRPr="00DE7196">
        <w:rPr>
          <w:rFonts w:ascii="仿宋_GB2312" w:hint="eastAsia"/>
          <w:szCs w:val="32"/>
        </w:rPr>
        <w:t>是纳米级负极材料：纳米碳管、纳米合金材料。</w:t>
      </w:r>
    </w:p>
    <w:p w:rsidR="00612548" w:rsidRDefault="00612548" w:rsidP="00393C6D">
      <w:pPr>
        <w:ind w:firstLineChars="200" w:firstLine="643"/>
        <w:rPr>
          <w:rFonts w:ascii="仿宋_GB2312"/>
          <w:szCs w:val="32"/>
        </w:rPr>
      </w:pPr>
      <w:r w:rsidRPr="00DE7196">
        <w:rPr>
          <w:rFonts w:ascii="仿宋_GB2312" w:hint="eastAsia"/>
          <w:b/>
          <w:szCs w:val="32"/>
        </w:rPr>
        <w:t>第六种</w:t>
      </w:r>
      <w:r w:rsidRPr="00DE7196">
        <w:rPr>
          <w:rFonts w:ascii="仿宋_GB2312" w:hint="eastAsia"/>
          <w:szCs w:val="32"/>
        </w:rPr>
        <w:t>纳米材料是纳米氧化物材料：目前合肥翔正化学科技有限公司根据2009年锂电池新能源行业的市场发展最新动向，诸多公司已经开始使用纳米氧化钛和纳米氧化硅添加在以前传统的石墨，锡氧化物，纳米碳管里面，极大的提高锂电池的充放电量和充放电次数。</w:t>
      </w:r>
    </w:p>
    <w:p w:rsidR="00612548" w:rsidRPr="00393C6D" w:rsidRDefault="00612548" w:rsidP="00612548">
      <w:pPr>
        <w:rPr>
          <w:rFonts w:ascii="仿宋_GB2312"/>
          <w:b/>
          <w:szCs w:val="32"/>
        </w:rPr>
      </w:pPr>
      <w:r w:rsidRPr="00393C6D">
        <w:rPr>
          <w:rFonts w:ascii="仿宋_GB2312" w:hint="eastAsia"/>
          <w:b/>
          <w:szCs w:val="32"/>
        </w:rPr>
        <w:t>锂电池外壳特性</w:t>
      </w:r>
    </w:p>
    <w:p w:rsidR="00612548" w:rsidRPr="004513BE" w:rsidRDefault="00612548" w:rsidP="00612548">
      <w:pPr>
        <w:ind w:firstLineChars="200" w:firstLine="640"/>
        <w:rPr>
          <w:rFonts w:ascii="仿宋_GB2312"/>
          <w:szCs w:val="32"/>
        </w:rPr>
      </w:pPr>
      <w:r w:rsidRPr="004513BE">
        <w:rPr>
          <w:rFonts w:ascii="仿宋_GB2312" w:hint="eastAsia"/>
          <w:szCs w:val="32"/>
        </w:rPr>
        <w:lastRenderedPageBreak/>
        <w:t>锂，原子序数3，原子量6.941，是最轻的碱金属元素。为了提升安全性及电压，科学家们发明了用石墨及</w:t>
      </w:r>
      <w:proofErr w:type="gramStart"/>
      <w:r w:rsidRPr="004513BE">
        <w:rPr>
          <w:rFonts w:ascii="仿宋_GB2312" w:hint="eastAsia"/>
          <w:szCs w:val="32"/>
        </w:rPr>
        <w:t>钴酸锂</w:t>
      </w:r>
      <w:proofErr w:type="gramEnd"/>
      <w:r w:rsidRPr="004513BE">
        <w:rPr>
          <w:rFonts w:ascii="仿宋_GB2312" w:hint="eastAsia"/>
          <w:szCs w:val="32"/>
        </w:rPr>
        <w:t>等材料来储存</w:t>
      </w:r>
      <w:proofErr w:type="gramStart"/>
      <w:r w:rsidRPr="004513BE">
        <w:rPr>
          <w:rFonts w:ascii="仿宋_GB2312" w:hint="eastAsia"/>
          <w:szCs w:val="32"/>
        </w:rPr>
        <w:t>锂</w:t>
      </w:r>
      <w:proofErr w:type="gramEnd"/>
      <w:r w:rsidRPr="004513BE">
        <w:rPr>
          <w:rFonts w:ascii="仿宋_GB2312" w:hint="eastAsia"/>
          <w:szCs w:val="32"/>
        </w:rPr>
        <w:t>原子。这些材料的分子结构，形成了纳米等级的细小储存格子，可用来储存</w:t>
      </w:r>
      <w:proofErr w:type="gramStart"/>
      <w:r w:rsidRPr="004513BE">
        <w:rPr>
          <w:rFonts w:ascii="仿宋_GB2312" w:hint="eastAsia"/>
          <w:szCs w:val="32"/>
        </w:rPr>
        <w:t>锂</w:t>
      </w:r>
      <w:proofErr w:type="gramEnd"/>
      <w:r w:rsidRPr="004513BE">
        <w:rPr>
          <w:rFonts w:ascii="仿宋_GB2312" w:hint="eastAsia"/>
          <w:szCs w:val="32"/>
        </w:rPr>
        <w:t>原子。这样一来，即使是电池外壳破裂，氧气进入，也会因氧分子太大，进不了这些细小的储存格，使得</w:t>
      </w:r>
      <w:proofErr w:type="gramStart"/>
      <w:r w:rsidRPr="004513BE">
        <w:rPr>
          <w:rFonts w:ascii="仿宋_GB2312" w:hint="eastAsia"/>
          <w:szCs w:val="32"/>
        </w:rPr>
        <w:t>锂</w:t>
      </w:r>
      <w:proofErr w:type="gramEnd"/>
      <w:r w:rsidRPr="004513BE">
        <w:rPr>
          <w:rFonts w:ascii="仿宋_GB2312" w:hint="eastAsia"/>
          <w:szCs w:val="32"/>
        </w:rPr>
        <w:t>原子不会与氧气接触而避免爆炸。</w:t>
      </w:r>
    </w:p>
    <w:p w:rsidR="00612548" w:rsidRDefault="00612548" w:rsidP="00393C6D">
      <w:pPr>
        <w:ind w:firstLineChars="200" w:firstLine="640"/>
        <w:rPr>
          <w:rFonts w:ascii="仿宋_GB2312" w:hint="eastAsia"/>
          <w:szCs w:val="32"/>
        </w:rPr>
      </w:pPr>
      <w:proofErr w:type="gramStart"/>
      <w:r w:rsidRPr="004513BE">
        <w:rPr>
          <w:rFonts w:ascii="仿宋_GB2312" w:hint="eastAsia"/>
          <w:szCs w:val="32"/>
        </w:rPr>
        <w:t>锂</w:t>
      </w:r>
      <w:proofErr w:type="gramEnd"/>
      <w:r w:rsidRPr="004513BE">
        <w:rPr>
          <w:rFonts w:ascii="仿宋_GB2312" w:hint="eastAsia"/>
          <w:szCs w:val="32"/>
        </w:rPr>
        <w:t xml:space="preserve">离子电池的这种原理，使得 人们在获得它高容量密度的同时，也达到安全的目的。 </w:t>
      </w:r>
      <w:proofErr w:type="gramStart"/>
      <w:r w:rsidRPr="004513BE">
        <w:rPr>
          <w:rFonts w:ascii="仿宋_GB2312" w:hint="eastAsia"/>
          <w:szCs w:val="32"/>
        </w:rPr>
        <w:t>锂</w:t>
      </w:r>
      <w:proofErr w:type="gramEnd"/>
      <w:r w:rsidRPr="004513BE">
        <w:rPr>
          <w:rFonts w:ascii="仿宋_GB2312" w:hint="eastAsia"/>
          <w:szCs w:val="32"/>
        </w:rPr>
        <w:t>离子电池充电时，正极的锂原子会丧失电子，氧化为</w:t>
      </w:r>
      <w:proofErr w:type="gramStart"/>
      <w:r w:rsidRPr="004513BE">
        <w:rPr>
          <w:rFonts w:ascii="仿宋_GB2312" w:hint="eastAsia"/>
          <w:szCs w:val="32"/>
        </w:rPr>
        <w:t>锂</w:t>
      </w:r>
      <w:proofErr w:type="gramEnd"/>
      <w:r w:rsidRPr="004513BE">
        <w:rPr>
          <w:rFonts w:ascii="仿宋_GB2312" w:hint="eastAsia"/>
          <w:szCs w:val="32"/>
        </w:rPr>
        <w:t>离子。</w:t>
      </w:r>
      <w:proofErr w:type="gramStart"/>
      <w:r w:rsidRPr="004513BE">
        <w:rPr>
          <w:rFonts w:ascii="仿宋_GB2312" w:hint="eastAsia"/>
          <w:szCs w:val="32"/>
        </w:rPr>
        <w:t>锂</w:t>
      </w:r>
      <w:proofErr w:type="gramEnd"/>
      <w:r w:rsidRPr="004513BE">
        <w:rPr>
          <w:rFonts w:ascii="仿宋_GB2312" w:hint="eastAsia"/>
          <w:szCs w:val="32"/>
        </w:rPr>
        <w:t>离子经由电解液游到负极去，进入负 极的储存格，并获得一个电子，还原为锂原子。放电时，整个程序倒过来。为了防止电池的正负极直接碰触 而短路，电池内会再加上一种拥有众多细孔的隔膜纸，来防止短路。好的隔膜纸还可以在电池温度过高时， 自动关闭细孔，让锂离子无法穿越，以自废武功，防止危险发生。</w:t>
      </w:r>
    </w:p>
    <w:p w:rsidR="00393C6D" w:rsidRPr="00DE7196" w:rsidRDefault="00393C6D" w:rsidP="00393C6D">
      <w:pPr>
        <w:ind w:firstLineChars="200" w:firstLine="640"/>
        <w:rPr>
          <w:rFonts w:ascii="仿宋_GB2312"/>
          <w:szCs w:val="32"/>
        </w:rPr>
      </w:pPr>
    </w:p>
    <w:p w:rsidR="00612548" w:rsidRPr="00DE7196" w:rsidRDefault="00612548" w:rsidP="00612548">
      <w:pPr>
        <w:rPr>
          <w:rFonts w:ascii="仿宋_GB2312"/>
          <w:b/>
          <w:szCs w:val="32"/>
        </w:rPr>
      </w:pPr>
      <w:r w:rsidRPr="00DE7196">
        <w:rPr>
          <w:rFonts w:ascii="仿宋_GB2312" w:hint="eastAsia"/>
          <w:b/>
          <w:szCs w:val="32"/>
        </w:rPr>
        <w:t>锂电池的结构</w:t>
      </w:r>
    </w:p>
    <w:p w:rsidR="00612548" w:rsidRPr="00DE7196" w:rsidRDefault="00612548" w:rsidP="00612548">
      <w:pPr>
        <w:ind w:firstLineChars="200" w:firstLine="640"/>
        <w:rPr>
          <w:rFonts w:ascii="仿宋_GB2312"/>
          <w:szCs w:val="32"/>
        </w:rPr>
      </w:pPr>
      <w:r w:rsidRPr="00DE7196">
        <w:rPr>
          <w:rFonts w:ascii="仿宋_GB2312" w:hint="eastAsia"/>
          <w:szCs w:val="32"/>
        </w:rPr>
        <w:t>锂电池通常有两种外型：圆柱型和方型。电池内部采用螺旋绕制结构，用一种非常精细而渗透性很强的聚乙烯薄膜隔离材料在正、负极间间隔而成。正极包括由</w:t>
      </w:r>
      <w:proofErr w:type="gramStart"/>
      <w:r w:rsidRPr="00DE7196">
        <w:rPr>
          <w:rFonts w:ascii="仿宋_GB2312" w:hint="eastAsia"/>
          <w:szCs w:val="32"/>
        </w:rPr>
        <w:t>钴酸锂</w:t>
      </w:r>
      <w:proofErr w:type="gramEnd"/>
      <w:r w:rsidRPr="00DE7196">
        <w:rPr>
          <w:rFonts w:ascii="仿宋_GB2312" w:hint="eastAsia"/>
          <w:szCs w:val="32"/>
        </w:rPr>
        <w:t>（或镍钴锰酸锂、锰酸锂、磷酸亚铁锂等）及铝箔组成的电流收集极。负极由石墨化碳材料和铜箔组成的电流</w:t>
      </w:r>
      <w:proofErr w:type="gramStart"/>
      <w:r w:rsidRPr="00DE7196">
        <w:rPr>
          <w:rFonts w:ascii="仿宋_GB2312" w:hint="eastAsia"/>
          <w:szCs w:val="32"/>
        </w:rPr>
        <w:t>收集极</w:t>
      </w:r>
      <w:proofErr w:type="gramEnd"/>
      <w:r w:rsidRPr="00DE7196">
        <w:rPr>
          <w:rFonts w:ascii="仿宋_GB2312" w:hint="eastAsia"/>
          <w:szCs w:val="32"/>
        </w:rPr>
        <w:t>组成。电</w:t>
      </w:r>
      <w:r w:rsidRPr="00DE7196">
        <w:rPr>
          <w:rFonts w:ascii="仿宋_GB2312" w:hint="eastAsia"/>
          <w:szCs w:val="32"/>
        </w:rPr>
        <w:lastRenderedPageBreak/>
        <w:t>池内充有有机电解质溶液。另外还装有安全阀和PTC元件（部分圆柱式使用），以便电池在不正常状态及输出短路时保护电池不受损坏。</w:t>
      </w:r>
    </w:p>
    <w:p w:rsidR="00612548" w:rsidRPr="00DE7196" w:rsidRDefault="00612548" w:rsidP="00612548">
      <w:pPr>
        <w:ind w:firstLineChars="200" w:firstLine="640"/>
        <w:rPr>
          <w:rFonts w:ascii="仿宋_GB2312"/>
          <w:szCs w:val="32"/>
        </w:rPr>
      </w:pPr>
      <w:r w:rsidRPr="00DE7196">
        <w:rPr>
          <w:rFonts w:ascii="仿宋_GB2312" w:hint="eastAsia"/>
          <w:szCs w:val="32"/>
        </w:rPr>
        <w:t>单节锂电池的电压为3.7V（磷酸亚铁</w:t>
      </w:r>
      <w:proofErr w:type="gramStart"/>
      <w:r w:rsidRPr="00DE7196">
        <w:rPr>
          <w:rFonts w:ascii="仿宋_GB2312" w:hint="eastAsia"/>
          <w:szCs w:val="32"/>
        </w:rPr>
        <w:t>锂</w:t>
      </w:r>
      <w:proofErr w:type="gramEnd"/>
      <w:r w:rsidRPr="00DE7196">
        <w:rPr>
          <w:rFonts w:ascii="仿宋_GB2312" w:hint="eastAsia"/>
          <w:szCs w:val="32"/>
        </w:rPr>
        <w:t>正极的为3.2V），电池容量也不可能无限大，因此，常常将单节锂电池进行串、并联处理，以满足不同场合的要求。</w:t>
      </w:r>
    </w:p>
    <w:p w:rsidR="00612548" w:rsidRPr="00612548" w:rsidRDefault="00612548">
      <w:pPr>
        <w:adjustRightInd w:val="0"/>
        <w:snapToGrid w:val="0"/>
        <w:spacing w:line="540" w:lineRule="exact"/>
        <w:jc w:val="right"/>
        <w:rPr>
          <w:rFonts w:ascii="仿宋_GB2312" w:hint="eastAsia"/>
          <w:szCs w:val="32"/>
        </w:rPr>
      </w:pPr>
      <w:bookmarkStart w:id="0" w:name="_GoBack"/>
      <w:bookmarkEnd w:id="0"/>
    </w:p>
    <w:sectPr w:rsidR="00612548" w:rsidRPr="00612548">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069" w:rsidRDefault="00042069">
      <w:r>
        <w:separator/>
      </w:r>
    </w:p>
  </w:endnote>
  <w:endnote w:type="continuationSeparator" w:id="0">
    <w:p w:rsidR="00042069" w:rsidRDefault="0004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510683"/>
      <w:docPartObj>
        <w:docPartGallery w:val="AutoText"/>
      </w:docPartObj>
    </w:sdtPr>
    <w:sdtEndPr/>
    <w:sdtContent>
      <w:p w:rsidR="008F5126" w:rsidRDefault="00042069">
        <w:pPr>
          <w:pStyle w:val="a5"/>
          <w:jc w:val="center"/>
        </w:pPr>
        <w:r>
          <w:fldChar w:fldCharType="begin"/>
        </w:r>
        <w:r>
          <w:instrText>PAGE   \* MERGEFORMAT</w:instrText>
        </w:r>
        <w:r>
          <w:fldChar w:fldCharType="separate"/>
        </w:r>
        <w:r w:rsidR="00393C6D" w:rsidRPr="00393C6D">
          <w:rPr>
            <w:noProof/>
            <w:lang w:val="zh-CN"/>
          </w:rPr>
          <w:t>2</w:t>
        </w:r>
        <w:r>
          <w:fldChar w:fldCharType="end"/>
        </w:r>
      </w:p>
    </w:sdtContent>
  </w:sdt>
  <w:p w:rsidR="008F5126" w:rsidRDefault="008F51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069" w:rsidRDefault="00042069">
      <w:r>
        <w:separator/>
      </w:r>
    </w:p>
  </w:footnote>
  <w:footnote w:type="continuationSeparator" w:id="0">
    <w:p w:rsidR="00042069" w:rsidRDefault="00042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060FC"/>
    <w:multiLevelType w:val="multilevel"/>
    <w:tmpl w:val="638060FC"/>
    <w:lvl w:ilvl="0">
      <w:start w:val="1"/>
      <w:numFmt w:val="chineseCountingThousand"/>
      <w:pStyle w:val="1"/>
      <w:lvlText w:val="%1、"/>
      <w:lvlJc w:val="left"/>
      <w:pPr>
        <w:ind w:left="0" w:firstLine="0"/>
      </w:pPr>
      <w:rPr>
        <w:rFonts w:hint="default"/>
      </w:rPr>
    </w:lvl>
    <w:lvl w:ilvl="1">
      <w:start w:val="1"/>
      <w:numFmt w:val="decimal"/>
      <w:pStyle w:val="2"/>
      <w:isLgl/>
      <w:lvlText w:val="%1.%2"/>
      <w:lvlJc w:val="left"/>
      <w:pPr>
        <w:ind w:left="425" w:firstLine="0"/>
      </w:pPr>
      <w:rPr>
        <w:rFonts w:asciiTheme="minorHAnsi" w:eastAsia="仿宋" w:hAnsiTheme="minorHAnsi" w:hint="default"/>
        <w:color w:val="auto"/>
      </w:rPr>
    </w:lvl>
    <w:lvl w:ilvl="2">
      <w:start w:val="1"/>
      <w:numFmt w:val="decimal"/>
      <w:lvlRestart w:val="0"/>
      <w:pStyle w:val="3"/>
      <w:isLgl/>
      <w:lvlText w:val="%1.%2.%3"/>
      <w:lvlJc w:val="left"/>
      <w:pPr>
        <w:ind w:left="142" w:firstLine="0"/>
      </w:pPr>
      <w:rPr>
        <w:rFonts w:asciiTheme="minorHAnsi" w:hAnsiTheme="minorHAnsi" w:hint="default"/>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isLgl/>
      <w:lvlText w:val="%1.%2.%3.%4"/>
      <w:lvlJc w:val="left"/>
      <w:pPr>
        <w:ind w:left="710" w:firstLine="0"/>
      </w:pPr>
      <w:rPr>
        <w:rFonts w:hint="eastAsia"/>
      </w:rPr>
    </w:lvl>
    <w:lvl w:ilvl="4">
      <w:start w:val="1"/>
      <w:numFmt w:val="lowerLetter"/>
      <w:lvlText w:val="%5)"/>
      <w:lvlJc w:val="left"/>
      <w:pPr>
        <w:ind w:left="2640" w:hanging="420"/>
      </w:pPr>
      <w:rPr>
        <w:rFonts w:hint="eastAsia"/>
      </w:rPr>
    </w:lvl>
    <w:lvl w:ilvl="5">
      <w:start w:val="1"/>
      <w:numFmt w:val="lowerRoman"/>
      <w:lvlText w:val="%6."/>
      <w:lvlJc w:val="right"/>
      <w:pPr>
        <w:ind w:left="3060" w:hanging="420"/>
      </w:pPr>
      <w:rPr>
        <w:rFonts w:hint="eastAsia"/>
      </w:rPr>
    </w:lvl>
    <w:lvl w:ilvl="6">
      <w:start w:val="1"/>
      <w:numFmt w:val="decimal"/>
      <w:lvlText w:val="%7."/>
      <w:lvlJc w:val="left"/>
      <w:pPr>
        <w:ind w:left="3480" w:hanging="420"/>
      </w:pPr>
      <w:rPr>
        <w:rFonts w:hint="eastAsia"/>
      </w:rPr>
    </w:lvl>
    <w:lvl w:ilvl="7">
      <w:start w:val="1"/>
      <w:numFmt w:val="lowerLetter"/>
      <w:lvlText w:val="%8)"/>
      <w:lvlJc w:val="left"/>
      <w:pPr>
        <w:ind w:left="3900" w:hanging="420"/>
      </w:pPr>
      <w:rPr>
        <w:rFonts w:hint="eastAsia"/>
      </w:rPr>
    </w:lvl>
    <w:lvl w:ilvl="8">
      <w:start w:val="1"/>
      <w:numFmt w:val="lowerRoman"/>
      <w:lvlText w:val="%9."/>
      <w:lvlJc w:val="right"/>
      <w:pPr>
        <w:ind w:left="43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319B7"/>
    <w:rsid w:val="00026E60"/>
    <w:rsid w:val="00042069"/>
    <w:rsid w:val="00051C69"/>
    <w:rsid w:val="00063AF5"/>
    <w:rsid w:val="00072879"/>
    <w:rsid w:val="0007700F"/>
    <w:rsid w:val="001248CB"/>
    <w:rsid w:val="00125D35"/>
    <w:rsid w:val="00144A54"/>
    <w:rsid w:val="001F49A3"/>
    <w:rsid w:val="002031B4"/>
    <w:rsid w:val="00226B57"/>
    <w:rsid w:val="002D5D6E"/>
    <w:rsid w:val="003034F3"/>
    <w:rsid w:val="00341D75"/>
    <w:rsid w:val="0039239B"/>
    <w:rsid w:val="00393C6D"/>
    <w:rsid w:val="004166CF"/>
    <w:rsid w:val="00471BC9"/>
    <w:rsid w:val="00474D13"/>
    <w:rsid w:val="00482B43"/>
    <w:rsid w:val="004F12B6"/>
    <w:rsid w:val="00545578"/>
    <w:rsid w:val="005771CC"/>
    <w:rsid w:val="005F285A"/>
    <w:rsid w:val="005F59C0"/>
    <w:rsid w:val="00612548"/>
    <w:rsid w:val="006F7132"/>
    <w:rsid w:val="00705059"/>
    <w:rsid w:val="00735214"/>
    <w:rsid w:val="007843A5"/>
    <w:rsid w:val="00794C86"/>
    <w:rsid w:val="0081792E"/>
    <w:rsid w:val="00840061"/>
    <w:rsid w:val="00855925"/>
    <w:rsid w:val="008D4DEF"/>
    <w:rsid w:val="008E578D"/>
    <w:rsid w:val="008F3F80"/>
    <w:rsid w:val="008F5126"/>
    <w:rsid w:val="009058E6"/>
    <w:rsid w:val="009104BF"/>
    <w:rsid w:val="009A062E"/>
    <w:rsid w:val="009C6EA4"/>
    <w:rsid w:val="009D40D8"/>
    <w:rsid w:val="00A141BA"/>
    <w:rsid w:val="00A44128"/>
    <w:rsid w:val="00A623B1"/>
    <w:rsid w:val="00AB41E6"/>
    <w:rsid w:val="00AF0B5C"/>
    <w:rsid w:val="00B55DD9"/>
    <w:rsid w:val="00B75EC8"/>
    <w:rsid w:val="00BA437F"/>
    <w:rsid w:val="00C42F5D"/>
    <w:rsid w:val="00C540A5"/>
    <w:rsid w:val="00C55AB0"/>
    <w:rsid w:val="00C56CE9"/>
    <w:rsid w:val="00C628F1"/>
    <w:rsid w:val="00C70F27"/>
    <w:rsid w:val="00C837D2"/>
    <w:rsid w:val="00CA50AC"/>
    <w:rsid w:val="00D546CB"/>
    <w:rsid w:val="00D72D6F"/>
    <w:rsid w:val="00D92B49"/>
    <w:rsid w:val="00DC13F6"/>
    <w:rsid w:val="00E20900"/>
    <w:rsid w:val="00F04F40"/>
    <w:rsid w:val="00F52220"/>
    <w:rsid w:val="00F846D5"/>
    <w:rsid w:val="00FC5E52"/>
    <w:rsid w:val="04081B0E"/>
    <w:rsid w:val="299E083C"/>
    <w:rsid w:val="407762C3"/>
    <w:rsid w:val="4D9319B7"/>
    <w:rsid w:val="51DF7B88"/>
    <w:rsid w:val="716B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qFormat/>
    <w:pPr>
      <w:keepNext/>
      <w:keepLines/>
      <w:numPr>
        <w:numId w:val="1"/>
      </w:numPr>
      <w:spacing w:before="240" w:after="240" w:line="360" w:lineRule="auto"/>
      <w:outlineLvl w:val="0"/>
    </w:pPr>
    <w:rPr>
      <w:rFonts w:asciiTheme="minorHAnsi" w:eastAsia="仿宋" w:hAnsiTheme="minorHAnsi" w:cstheme="minorBidi"/>
      <w:b/>
      <w:bCs/>
      <w:kern w:val="44"/>
      <w:szCs w:val="44"/>
    </w:rPr>
  </w:style>
  <w:style w:type="paragraph" w:styleId="2">
    <w:name w:val="heading 2"/>
    <w:basedOn w:val="a"/>
    <w:next w:val="a"/>
    <w:link w:val="2Char"/>
    <w:qFormat/>
    <w:pPr>
      <w:keepNext/>
      <w:keepLines/>
      <w:numPr>
        <w:ilvl w:val="1"/>
        <w:numId w:val="1"/>
      </w:numPr>
      <w:spacing w:before="120" w:after="120" w:line="360" w:lineRule="auto"/>
      <w:outlineLvl w:val="1"/>
    </w:pPr>
    <w:rPr>
      <w:rFonts w:asciiTheme="majorHAnsi" w:eastAsia="仿宋" w:hAnsiTheme="majorHAnsi" w:cstheme="majorBidi"/>
      <w:b/>
      <w:bCs/>
      <w:szCs w:val="32"/>
    </w:rPr>
  </w:style>
  <w:style w:type="paragraph" w:styleId="3">
    <w:name w:val="heading 3"/>
    <w:basedOn w:val="a"/>
    <w:next w:val="a"/>
    <w:link w:val="3Char"/>
    <w:qFormat/>
    <w:pPr>
      <w:keepNext/>
      <w:keepLines/>
      <w:numPr>
        <w:ilvl w:val="2"/>
        <w:numId w:val="1"/>
      </w:numPr>
      <w:spacing w:before="120" w:after="120" w:line="415" w:lineRule="auto"/>
      <w:outlineLvl w:val="2"/>
    </w:pPr>
    <w:rPr>
      <w:rFonts w:asciiTheme="minorHAnsi" w:eastAsia="仿宋" w:hAnsiTheme="minorHAnsi" w:cstheme="minorBidi"/>
      <w:b/>
      <w:bCs/>
      <w:szCs w:val="32"/>
    </w:rPr>
  </w:style>
  <w:style w:type="paragraph" w:styleId="4">
    <w:name w:val="heading 4"/>
    <w:basedOn w:val="a"/>
    <w:next w:val="a"/>
    <w:link w:val="4Char"/>
    <w:unhideWhenUsed/>
    <w:qFormat/>
    <w:pPr>
      <w:keepNext/>
      <w:keepLines/>
      <w:numPr>
        <w:ilvl w:val="3"/>
        <w:numId w:val="1"/>
      </w:numPr>
      <w:spacing w:before="280" w:after="290" w:line="376" w:lineRule="auto"/>
      <w:outlineLvl w:val="3"/>
    </w:pPr>
    <w:rPr>
      <w:rFonts w:asciiTheme="majorHAnsi" w:eastAsia="仿宋"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paragraph" w:styleId="a8">
    <w:name w:val="annotation subject"/>
    <w:basedOn w:val="a3"/>
    <w:next w:val="a3"/>
    <w:link w:val="Char3"/>
    <w:rPr>
      <w:b/>
      <w:bCs/>
    </w:rPr>
  </w:style>
  <w:style w:type="character" w:styleId="a9">
    <w:name w:val="annotation reference"/>
    <w:basedOn w:val="a0"/>
    <w:rPr>
      <w:sz w:val="21"/>
      <w:szCs w:val="21"/>
    </w:rPr>
  </w:style>
  <w:style w:type="character" w:customStyle="1" w:styleId="Char2">
    <w:name w:val="页眉 Char"/>
    <w:basedOn w:val="a0"/>
    <w:link w:val="a6"/>
    <w:rPr>
      <w:rFonts w:eastAsia="仿宋_GB2312"/>
      <w:kern w:val="2"/>
      <w:sz w:val="18"/>
      <w:szCs w:val="18"/>
    </w:rPr>
  </w:style>
  <w:style w:type="character" w:customStyle="1" w:styleId="Char1">
    <w:name w:val="页脚 Char"/>
    <w:basedOn w:val="a0"/>
    <w:link w:val="a5"/>
    <w:uiPriority w:val="99"/>
    <w:rPr>
      <w:rFonts w:eastAsia="仿宋_GB2312"/>
      <w:kern w:val="2"/>
      <w:sz w:val="18"/>
      <w:szCs w:val="18"/>
    </w:rPr>
  </w:style>
  <w:style w:type="paragraph" w:styleId="aa">
    <w:name w:val="List Paragraph"/>
    <w:basedOn w:val="a"/>
    <w:uiPriority w:val="99"/>
    <w:pPr>
      <w:ind w:firstLineChars="200" w:firstLine="420"/>
    </w:pPr>
  </w:style>
  <w:style w:type="character" w:customStyle="1" w:styleId="1Char">
    <w:name w:val="标题 1 Char"/>
    <w:basedOn w:val="a0"/>
    <w:link w:val="1"/>
    <w:rPr>
      <w:rFonts w:asciiTheme="minorHAnsi" w:eastAsia="仿宋" w:hAnsiTheme="minorHAnsi" w:cstheme="minorBidi"/>
      <w:b/>
      <w:bCs/>
      <w:kern w:val="44"/>
      <w:sz w:val="32"/>
      <w:szCs w:val="44"/>
    </w:rPr>
  </w:style>
  <w:style w:type="character" w:customStyle="1" w:styleId="2Char">
    <w:name w:val="标题 2 Char"/>
    <w:basedOn w:val="a0"/>
    <w:link w:val="2"/>
    <w:rPr>
      <w:rFonts w:asciiTheme="majorHAnsi" w:eastAsia="仿宋" w:hAnsiTheme="majorHAnsi" w:cstheme="majorBidi"/>
      <w:b/>
      <w:bCs/>
      <w:kern w:val="2"/>
      <w:sz w:val="32"/>
      <w:szCs w:val="32"/>
    </w:rPr>
  </w:style>
  <w:style w:type="character" w:customStyle="1" w:styleId="3Char">
    <w:name w:val="标题 3 Char"/>
    <w:basedOn w:val="a0"/>
    <w:link w:val="3"/>
    <w:rPr>
      <w:rFonts w:asciiTheme="minorHAnsi" w:eastAsia="仿宋" w:hAnsiTheme="minorHAnsi" w:cstheme="minorBidi"/>
      <w:b/>
      <w:bCs/>
      <w:kern w:val="2"/>
      <w:sz w:val="32"/>
      <w:szCs w:val="32"/>
    </w:rPr>
  </w:style>
  <w:style w:type="character" w:customStyle="1" w:styleId="4Char">
    <w:name w:val="标题 4 Char"/>
    <w:basedOn w:val="a0"/>
    <w:link w:val="4"/>
    <w:rPr>
      <w:rFonts w:asciiTheme="majorHAnsi" w:eastAsia="仿宋" w:hAnsiTheme="majorHAnsi" w:cstheme="majorBidi"/>
      <w:b/>
      <w:bCs/>
      <w:kern w:val="2"/>
      <w:sz w:val="32"/>
      <w:szCs w:val="28"/>
    </w:rPr>
  </w:style>
  <w:style w:type="character" w:customStyle="1" w:styleId="bjh-p">
    <w:name w:val="bjh-p"/>
    <w:basedOn w:val="a0"/>
  </w:style>
  <w:style w:type="character" w:customStyle="1" w:styleId="Char">
    <w:name w:val="批注文字 Char"/>
    <w:basedOn w:val="a0"/>
    <w:link w:val="a3"/>
    <w:rPr>
      <w:rFonts w:eastAsia="仿宋_GB2312"/>
      <w:kern w:val="2"/>
      <w:sz w:val="32"/>
      <w:szCs w:val="24"/>
    </w:rPr>
  </w:style>
  <w:style w:type="character" w:customStyle="1" w:styleId="Char3">
    <w:name w:val="批注主题 Char"/>
    <w:basedOn w:val="Char"/>
    <w:link w:val="a8"/>
    <w:rPr>
      <w:rFonts w:eastAsia="仿宋_GB2312"/>
      <w:b/>
      <w:bCs/>
      <w:kern w:val="2"/>
      <w:sz w:val="32"/>
      <w:szCs w:val="24"/>
    </w:rPr>
  </w:style>
  <w:style w:type="character" w:customStyle="1" w:styleId="Char0">
    <w:name w:val="批注框文本 Char"/>
    <w:basedOn w:val="a0"/>
    <w:link w:val="a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qFormat/>
    <w:pPr>
      <w:keepNext/>
      <w:keepLines/>
      <w:numPr>
        <w:numId w:val="1"/>
      </w:numPr>
      <w:spacing w:before="240" w:after="240" w:line="360" w:lineRule="auto"/>
      <w:outlineLvl w:val="0"/>
    </w:pPr>
    <w:rPr>
      <w:rFonts w:asciiTheme="minorHAnsi" w:eastAsia="仿宋" w:hAnsiTheme="minorHAnsi" w:cstheme="minorBidi"/>
      <w:b/>
      <w:bCs/>
      <w:kern w:val="44"/>
      <w:szCs w:val="44"/>
    </w:rPr>
  </w:style>
  <w:style w:type="paragraph" w:styleId="2">
    <w:name w:val="heading 2"/>
    <w:basedOn w:val="a"/>
    <w:next w:val="a"/>
    <w:link w:val="2Char"/>
    <w:qFormat/>
    <w:pPr>
      <w:keepNext/>
      <w:keepLines/>
      <w:numPr>
        <w:ilvl w:val="1"/>
        <w:numId w:val="1"/>
      </w:numPr>
      <w:spacing w:before="120" w:after="120" w:line="360" w:lineRule="auto"/>
      <w:outlineLvl w:val="1"/>
    </w:pPr>
    <w:rPr>
      <w:rFonts w:asciiTheme="majorHAnsi" w:eastAsia="仿宋" w:hAnsiTheme="majorHAnsi" w:cstheme="majorBidi"/>
      <w:b/>
      <w:bCs/>
      <w:szCs w:val="32"/>
    </w:rPr>
  </w:style>
  <w:style w:type="paragraph" w:styleId="3">
    <w:name w:val="heading 3"/>
    <w:basedOn w:val="a"/>
    <w:next w:val="a"/>
    <w:link w:val="3Char"/>
    <w:qFormat/>
    <w:pPr>
      <w:keepNext/>
      <w:keepLines/>
      <w:numPr>
        <w:ilvl w:val="2"/>
        <w:numId w:val="1"/>
      </w:numPr>
      <w:spacing w:before="120" w:after="120" w:line="415" w:lineRule="auto"/>
      <w:outlineLvl w:val="2"/>
    </w:pPr>
    <w:rPr>
      <w:rFonts w:asciiTheme="minorHAnsi" w:eastAsia="仿宋" w:hAnsiTheme="minorHAnsi" w:cstheme="minorBidi"/>
      <w:b/>
      <w:bCs/>
      <w:szCs w:val="32"/>
    </w:rPr>
  </w:style>
  <w:style w:type="paragraph" w:styleId="4">
    <w:name w:val="heading 4"/>
    <w:basedOn w:val="a"/>
    <w:next w:val="a"/>
    <w:link w:val="4Char"/>
    <w:unhideWhenUsed/>
    <w:qFormat/>
    <w:pPr>
      <w:keepNext/>
      <w:keepLines/>
      <w:numPr>
        <w:ilvl w:val="3"/>
        <w:numId w:val="1"/>
      </w:numPr>
      <w:spacing w:before="280" w:after="290" w:line="376" w:lineRule="auto"/>
      <w:outlineLvl w:val="3"/>
    </w:pPr>
    <w:rPr>
      <w:rFonts w:asciiTheme="majorHAnsi" w:eastAsia="仿宋"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paragraph" w:styleId="a8">
    <w:name w:val="annotation subject"/>
    <w:basedOn w:val="a3"/>
    <w:next w:val="a3"/>
    <w:link w:val="Char3"/>
    <w:rPr>
      <w:b/>
      <w:bCs/>
    </w:rPr>
  </w:style>
  <w:style w:type="character" w:styleId="a9">
    <w:name w:val="annotation reference"/>
    <w:basedOn w:val="a0"/>
    <w:rPr>
      <w:sz w:val="21"/>
      <w:szCs w:val="21"/>
    </w:rPr>
  </w:style>
  <w:style w:type="character" w:customStyle="1" w:styleId="Char2">
    <w:name w:val="页眉 Char"/>
    <w:basedOn w:val="a0"/>
    <w:link w:val="a6"/>
    <w:rPr>
      <w:rFonts w:eastAsia="仿宋_GB2312"/>
      <w:kern w:val="2"/>
      <w:sz w:val="18"/>
      <w:szCs w:val="18"/>
    </w:rPr>
  </w:style>
  <w:style w:type="character" w:customStyle="1" w:styleId="Char1">
    <w:name w:val="页脚 Char"/>
    <w:basedOn w:val="a0"/>
    <w:link w:val="a5"/>
    <w:uiPriority w:val="99"/>
    <w:rPr>
      <w:rFonts w:eastAsia="仿宋_GB2312"/>
      <w:kern w:val="2"/>
      <w:sz w:val="18"/>
      <w:szCs w:val="18"/>
    </w:rPr>
  </w:style>
  <w:style w:type="paragraph" w:styleId="aa">
    <w:name w:val="List Paragraph"/>
    <w:basedOn w:val="a"/>
    <w:uiPriority w:val="99"/>
    <w:pPr>
      <w:ind w:firstLineChars="200" w:firstLine="420"/>
    </w:pPr>
  </w:style>
  <w:style w:type="character" w:customStyle="1" w:styleId="1Char">
    <w:name w:val="标题 1 Char"/>
    <w:basedOn w:val="a0"/>
    <w:link w:val="1"/>
    <w:rPr>
      <w:rFonts w:asciiTheme="minorHAnsi" w:eastAsia="仿宋" w:hAnsiTheme="minorHAnsi" w:cstheme="minorBidi"/>
      <w:b/>
      <w:bCs/>
      <w:kern w:val="44"/>
      <w:sz w:val="32"/>
      <w:szCs w:val="44"/>
    </w:rPr>
  </w:style>
  <w:style w:type="character" w:customStyle="1" w:styleId="2Char">
    <w:name w:val="标题 2 Char"/>
    <w:basedOn w:val="a0"/>
    <w:link w:val="2"/>
    <w:rPr>
      <w:rFonts w:asciiTheme="majorHAnsi" w:eastAsia="仿宋" w:hAnsiTheme="majorHAnsi" w:cstheme="majorBidi"/>
      <w:b/>
      <w:bCs/>
      <w:kern w:val="2"/>
      <w:sz w:val="32"/>
      <w:szCs w:val="32"/>
    </w:rPr>
  </w:style>
  <w:style w:type="character" w:customStyle="1" w:styleId="3Char">
    <w:name w:val="标题 3 Char"/>
    <w:basedOn w:val="a0"/>
    <w:link w:val="3"/>
    <w:rPr>
      <w:rFonts w:asciiTheme="minorHAnsi" w:eastAsia="仿宋" w:hAnsiTheme="minorHAnsi" w:cstheme="minorBidi"/>
      <w:b/>
      <w:bCs/>
      <w:kern w:val="2"/>
      <w:sz w:val="32"/>
      <w:szCs w:val="32"/>
    </w:rPr>
  </w:style>
  <w:style w:type="character" w:customStyle="1" w:styleId="4Char">
    <w:name w:val="标题 4 Char"/>
    <w:basedOn w:val="a0"/>
    <w:link w:val="4"/>
    <w:rPr>
      <w:rFonts w:asciiTheme="majorHAnsi" w:eastAsia="仿宋" w:hAnsiTheme="majorHAnsi" w:cstheme="majorBidi"/>
      <w:b/>
      <w:bCs/>
      <w:kern w:val="2"/>
      <w:sz w:val="32"/>
      <w:szCs w:val="28"/>
    </w:rPr>
  </w:style>
  <w:style w:type="character" w:customStyle="1" w:styleId="bjh-p">
    <w:name w:val="bjh-p"/>
    <w:basedOn w:val="a0"/>
  </w:style>
  <w:style w:type="character" w:customStyle="1" w:styleId="Char">
    <w:name w:val="批注文字 Char"/>
    <w:basedOn w:val="a0"/>
    <w:link w:val="a3"/>
    <w:rPr>
      <w:rFonts w:eastAsia="仿宋_GB2312"/>
      <w:kern w:val="2"/>
      <w:sz w:val="32"/>
      <w:szCs w:val="24"/>
    </w:rPr>
  </w:style>
  <w:style w:type="character" w:customStyle="1" w:styleId="Char3">
    <w:name w:val="批注主题 Char"/>
    <w:basedOn w:val="Char"/>
    <w:link w:val="a8"/>
    <w:rPr>
      <w:rFonts w:eastAsia="仿宋_GB2312"/>
      <w:b/>
      <w:bCs/>
      <w:kern w:val="2"/>
      <w:sz w:val="32"/>
      <w:szCs w:val="24"/>
    </w:rPr>
  </w:style>
  <w:style w:type="character" w:customStyle="1" w:styleId="Char0">
    <w:name w:val="批注框文本 Char"/>
    <w:basedOn w:val="a0"/>
    <w:link w:val="a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550</Words>
  <Characters>3136</Characters>
  <Application>Microsoft Office Word</Application>
  <DocSecurity>0</DocSecurity>
  <Lines>26</Lines>
  <Paragraphs>7</Paragraphs>
  <ScaleCrop>false</ScaleCrop>
  <Company>LANDesk</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17</cp:revision>
  <cp:lastPrinted>2019-02-20T06:55:00Z</cp:lastPrinted>
  <dcterms:created xsi:type="dcterms:W3CDTF">2019-02-20T01:18:00Z</dcterms:created>
  <dcterms:modified xsi:type="dcterms:W3CDTF">2019-06-06T03:56:00Z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