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2020年海南黎族苗族传统节日“三月三”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征集活动报名表</w:t>
      </w:r>
    </w:p>
    <w:bookmarkEnd w:id="0"/>
    <w:tbl>
      <w:tblPr>
        <w:tblStyle w:val="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55"/>
        <w:gridCol w:w="694"/>
        <w:gridCol w:w="927"/>
        <w:gridCol w:w="314"/>
        <w:gridCol w:w="75"/>
        <w:gridCol w:w="1800"/>
        <w:gridCol w:w="127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应征作品编号（此项由组委会填写）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应征者姓名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作品类别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（请选择）：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吉祥物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节庆服装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证件类型（请选择）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□护照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73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3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3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38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内含文件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□设计稿共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□作品名称：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□作品的设计说明；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□应征作品创作者著作权确认书；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□应征作品创作者承诺书；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其他文件：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4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创作者（请写明所有创作者的姓名或名称，并自行排序）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6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我承诺：我已阅读、理解并接受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《应征作品创作者著作权确认书》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应征作品创作者承诺书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60" w:firstLineChars="24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68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、如果应征者不具有完全民事行为能力，须由应征者的监护人在签名栏附签；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、如果应征者为机构，须由授权代表签署并盖机构公章。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</w:rPr>
        <w:t>空白表格复印有效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16E0"/>
    <w:rsid w:val="1B2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2019-12-03T10:22:00Z</dcterms:created>
  <dc:creator>lenovo</dc:creator>
  <cp:lastModifiedBy>lenovo</cp:lastModifiedBy>
  <dcterms:modified xsi:type="dcterms:W3CDTF">2019-12-03T10:23:58Z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