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line="240" w:lineRule="atLeast"/>
        <w:jc w:val="center"/>
        <w:textAlignment w:val="auto"/>
        <w:rPr>
          <w:rFonts w:eastAsia="方正仿宋简体"/>
          <w:sz w:val="24"/>
          <w:szCs w:val="24"/>
        </w:rPr>
      </w:pPr>
      <w:r>
        <w:rPr>
          <w:rFonts w:hint="eastAsia" w:ascii="Heiti SC Medium" w:hAnsi="Heiti SC Medium" w:eastAsia="Heiti SC Medium" w:cs="Heiti SC Medium"/>
          <w:b/>
          <w:bCs/>
          <w:kern w:val="2"/>
          <w:sz w:val="32"/>
          <w:szCs w:val="32"/>
          <w:lang w:val="en-US" w:eastAsia="zh-CN" w:bidi="ar-SA"/>
        </w:rPr>
        <w:t>“创新智城</w:t>
      </w:r>
      <w:r>
        <w:rPr>
          <w:rFonts w:hint="eastAsia" w:ascii="Heiti SC Medium" w:hAnsi="Heiti SC Medium" w:eastAsia="Heiti SC Medium" w:cs="Heiti SC Medium"/>
          <w:b/>
          <w:bCs/>
          <w:kern w:val="2"/>
          <w:sz w:val="32"/>
          <w:szCs w:val="32"/>
          <w:lang w:val="en-US" w:eastAsia="zh-CN" w:bidi="ar-SA"/>
        </w:rPr>
        <w:t>·</w:t>
      </w:r>
      <w:r>
        <w:rPr>
          <w:rFonts w:hint="eastAsia" w:ascii="Heiti SC Medium" w:hAnsi="Heiti SC Medium" w:eastAsia="Heiti SC Medium" w:cs="Heiti SC Medium"/>
          <w:b/>
          <w:bCs/>
          <w:kern w:val="2"/>
          <w:sz w:val="32"/>
          <w:szCs w:val="32"/>
          <w:lang w:val="en-US" w:eastAsia="zh-CN" w:bidi="ar-SA"/>
        </w:rPr>
        <w:t>品质金水”</w:t>
      </w:r>
      <w:r>
        <w:rPr>
          <w:rFonts w:hint="eastAsia" w:ascii="Heiti SC Medium" w:hAnsi="Heiti SC Medium" w:eastAsia="Heiti SC Medium" w:cs="Heiti SC Medium"/>
          <w:b/>
          <w:bCs/>
          <w:kern w:val="2"/>
          <w:sz w:val="32"/>
          <w:szCs w:val="32"/>
          <w:lang w:val="en-US" w:eastAsia="zh-CN" w:bidi="ar-SA"/>
        </w:rPr>
        <w:t>郑州市</w:t>
      </w:r>
      <w:r>
        <w:rPr>
          <w:rFonts w:hint="eastAsia" w:ascii="Heiti SC Medium" w:hAnsi="Heiti SC Medium" w:eastAsia="Heiti SC Medium" w:cs="Heiti SC Medium"/>
          <w:b/>
          <w:bCs/>
          <w:kern w:val="2"/>
          <w:sz w:val="32"/>
          <w:szCs w:val="32"/>
          <w:lang w:val="en-US" w:eastAsia="zh-CN" w:bidi="ar-SA"/>
        </w:rPr>
        <w:t>金水区</w:t>
      </w:r>
      <w:r>
        <w:rPr>
          <w:rFonts w:hint="eastAsia" w:ascii="Heiti SC Medium" w:hAnsi="Heiti SC Medium" w:eastAsia="Heiti SC Medium" w:cs="Heiti SC Medium"/>
          <w:b/>
          <w:bCs/>
          <w:kern w:val="2"/>
          <w:sz w:val="32"/>
          <w:szCs w:val="32"/>
          <w:lang w:val="en-US" w:eastAsia="zh-CN" w:bidi="ar-SA"/>
        </w:rPr>
        <w:t>城市</w:t>
      </w:r>
      <w:r>
        <w:rPr>
          <w:rFonts w:hint="eastAsia" w:ascii="Heiti SC Medium" w:hAnsi="Heiti SC Medium" w:eastAsia="Heiti SC Medium" w:cs="Heiti SC Medium"/>
          <w:b/>
          <w:bCs/>
          <w:kern w:val="2"/>
          <w:sz w:val="32"/>
          <w:szCs w:val="32"/>
          <w:lang w:val="en-US" w:eastAsia="zh-CN" w:bidi="ar-SA"/>
        </w:rPr>
        <w:t>形象</w:t>
      </w:r>
      <w:r>
        <w:rPr>
          <w:rFonts w:hint="eastAsia" w:ascii="Heiti SC Medium" w:hAnsi="Heiti SC Medium" w:eastAsia="Heiti SC Medium" w:cs="Heiti SC Medium"/>
          <w:b/>
          <w:bCs/>
          <w:kern w:val="2"/>
          <w:sz w:val="32"/>
          <w:szCs w:val="32"/>
          <w:lang w:val="en-US" w:eastAsia="zh-CN" w:bidi="ar-SA"/>
        </w:rPr>
        <w:t>（LOGO）</w:t>
      </w:r>
      <w:r>
        <w:rPr>
          <w:rFonts w:hint="eastAsia" w:ascii="Heiti SC Medium" w:hAnsi="Heiti SC Medium" w:eastAsia="Heiti SC Medium" w:cs="Heiti SC Medium"/>
          <w:b/>
          <w:bCs/>
          <w:kern w:val="2"/>
          <w:sz w:val="32"/>
          <w:szCs w:val="32"/>
          <w:lang w:val="en-US" w:eastAsia="zh-CN" w:bidi="ar-SA"/>
        </w:rPr>
        <w:t>征集</w:t>
      </w:r>
      <w:r>
        <w:rPr>
          <w:rFonts w:hint="eastAsia" w:ascii="Heiti SC Medium" w:hAnsi="Heiti SC Medium" w:eastAsia="Heiti SC Medium" w:cs="Heiti SC Medium"/>
          <w:b/>
          <w:bCs/>
          <w:kern w:val="2"/>
          <w:sz w:val="32"/>
          <w:szCs w:val="32"/>
          <w:lang w:val="en-US" w:eastAsia="zh-CN" w:bidi="ar-SA"/>
        </w:rPr>
        <w:t>活动参赛</w:t>
      </w:r>
      <w:r>
        <w:rPr>
          <w:rFonts w:hint="eastAsia" w:ascii="Heiti SC Medium" w:hAnsi="Heiti SC Medium" w:eastAsia="Heiti SC Medium" w:cs="Heiti SC Medium"/>
          <w:b/>
          <w:bCs/>
          <w:kern w:val="2"/>
          <w:sz w:val="32"/>
          <w:szCs w:val="32"/>
          <w:lang w:val="en-US" w:eastAsia="zh-CN" w:bidi="ar-SA"/>
        </w:rPr>
        <w:t>承</w:t>
      </w:r>
      <w:r>
        <w:rPr>
          <w:rFonts w:hint="eastAsia" w:ascii="Heiti SC Medium" w:hAnsi="Heiti SC Medium" w:eastAsia="Heiti SC Medium" w:cs="Heiti SC Medium"/>
          <w:b/>
          <w:bCs/>
          <w:sz w:val="32"/>
          <w:szCs w:val="32"/>
        </w:rPr>
        <w:t>诺</w:t>
      </w:r>
      <w:r>
        <w:rPr>
          <w:rFonts w:hint="eastAsia" w:ascii="Heiti SC Medium" w:hAnsi="Heiti SC Medium" w:eastAsia="Heiti SC Medium" w:cs="Heiti SC Medium"/>
          <w:b/>
          <w:bCs/>
          <w:sz w:val="32"/>
          <w:szCs w:val="32"/>
          <w:lang w:val="en-US"/>
        </w:rPr>
        <w:t>书</w:t>
      </w:r>
    </w:p>
    <w:p>
      <w:pPr>
        <w:pStyle w:val="2"/>
        <w:pageBreakBefore w:val="0"/>
        <w:kinsoku/>
        <w:wordWrap/>
        <w:overflowPunct/>
        <w:topLinePunct w:val="0"/>
        <w:autoSpaceDE/>
        <w:autoSpaceDN/>
        <w:bidi w:val="0"/>
        <w:adjustRightInd/>
        <w:spacing w:line="240" w:lineRule="atLeas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承诺人（参赛者）在充分知晓并自愿</w:t>
      </w:r>
      <w:r>
        <w:rPr>
          <w:rFonts w:hint="eastAsia" w:ascii="仿宋_GB2312" w:hAnsi="仿宋_GB2312" w:eastAsia="仿宋_GB2312" w:cs="仿宋_GB2312"/>
          <w:b w:val="0"/>
          <w:bCs/>
          <w:sz w:val="28"/>
          <w:szCs w:val="28"/>
          <w:lang w:val="en-US" w:eastAsia="zh-CN"/>
        </w:rPr>
        <w:t>接受</w:t>
      </w:r>
      <w:r>
        <w:rPr>
          <w:rFonts w:hint="eastAsia" w:ascii="仿宋_GB2312" w:hAnsi="仿宋_GB2312" w:eastAsia="仿宋_GB2312" w:cs="仿宋_GB2312"/>
          <w:b w:val="0"/>
          <w:bCs/>
          <w:sz w:val="28"/>
          <w:szCs w:val="28"/>
        </w:rPr>
        <w:t>“创新智城</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rPr>
        <w:t>品质金水”</w:t>
      </w:r>
      <w:r>
        <w:rPr>
          <w:rFonts w:hint="eastAsia" w:ascii="仿宋_GB2312" w:hAnsi="仿宋_GB2312" w:eastAsia="仿宋_GB2312" w:cs="仿宋_GB2312"/>
          <w:b w:val="0"/>
          <w:bCs/>
          <w:sz w:val="28"/>
          <w:szCs w:val="28"/>
          <w:lang w:eastAsia="zh-CN"/>
        </w:rPr>
        <w:t>郑州市</w:t>
      </w:r>
      <w:r>
        <w:rPr>
          <w:rFonts w:hint="eastAsia" w:ascii="仿宋_GB2312" w:hAnsi="仿宋_GB2312" w:eastAsia="仿宋_GB2312" w:cs="仿宋_GB2312"/>
          <w:b w:val="0"/>
          <w:bCs/>
          <w:sz w:val="28"/>
          <w:szCs w:val="28"/>
        </w:rPr>
        <w:t>金水区</w:t>
      </w:r>
      <w:r>
        <w:rPr>
          <w:rFonts w:hint="eastAsia" w:ascii="仿宋_GB2312" w:hAnsi="仿宋_GB2312" w:eastAsia="仿宋_GB2312" w:cs="仿宋_GB2312"/>
          <w:b w:val="0"/>
          <w:bCs/>
          <w:sz w:val="28"/>
          <w:szCs w:val="28"/>
          <w:lang w:eastAsia="zh-CN"/>
        </w:rPr>
        <w:t>城市</w:t>
      </w:r>
      <w:r>
        <w:rPr>
          <w:rFonts w:hint="eastAsia" w:ascii="仿宋_GB2312" w:hAnsi="仿宋_GB2312" w:eastAsia="仿宋_GB2312" w:cs="仿宋_GB2312"/>
          <w:b w:val="0"/>
          <w:bCs/>
          <w:sz w:val="28"/>
          <w:szCs w:val="28"/>
        </w:rPr>
        <w:t>形象</w:t>
      </w:r>
      <w:r>
        <w:rPr>
          <w:rFonts w:hint="eastAsia" w:ascii="仿宋_GB2312" w:hAnsi="仿宋_GB2312" w:eastAsia="仿宋_GB2312" w:cs="仿宋_GB2312"/>
          <w:b w:val="0"/>
          <w:bCs/>
          <w:sz w:val="28"/>
          <w:szCs w:val="28"/>
          <w:lang w:val="en-US" w:eastAsia="zh-CN"/>
        </w:rPr>
        <w:t>（LOGO）</w:t>
      </w:r>
      <w:r>
        <w:rPr>
          <w:rFonts w:hint="eastAsia" w:ascii="仿宋_GB2312" w:hAnsi="仿宋_GB2312" w:eastAsia="仿宋_GB2312" w:cs="仿宋_GB2312"/>
          <w:b w:val="0"/>
          <w:bCs/>
          <w:sz w:val="28"/>
          <w:szCs w:val="28"/>
        </w:rPr>
        <w:t>征集</w:t>
      </w:r>
      <w:r>
        <w:rPr>
          <w:rFonts w:hint="eastAsia" w:ascii="仿宋_GB2312" w:hAnsi="仿宋_GB2312" w:eastAsia="仿宋_GB2312" w:cs="仿宋_GB2312"/>
          <w:b w:val="0"/>
          <w:bCs/>
          <w:sz w:val="28"/>
          <w:szCs w:val="28"/>
          <w:lang w:val="en-US"/>
        </w:rPr>
        <w:t>活动</w:t>
      </w:r>
      <w:r>
        <w:rPr>
          <w:rFonts w:hint="eastAsia" w:ascii="仿宋_GB2312" w:hAnsi="仿宋_GB2312" w:eastAsia="仿宋_GB2312" w:cs="仿宋_GB2312"/>
          <w:b w:val="0"/>
          <w:bCs/>
          <w:kern w:val="2"/>
          <w:sz w:val="28"/>
          <w:szCs w:val="28"/>
          <w:lang w:val="en-US" w:eastAsia="zh-CN"/>
        </w:rPr>
        <w:t>的</w:t>
      </w:r>
      <w:r>
        <w:rPr>
          <w:rFonts w:hint="eastAsia" w:ascii="仿宋_GB2312" w:hAnsi="仿宋_GB2312" w:eastAsia="仿宋_GB2312" w:cs="仿宋_GB2312"/>
          <w:b w:val="0"/>
          <w:bCs/>
          <w:sz w:val="28"/>
          <w:szCs w:val="28"/>
        </w:rPr>
        <w:t>相关规则前提下了解并接受以下条款：</w:t>
      </w:r>
    </w:p>
    <w:p>
      <w:pPr>
        <w:spacing w:line="524"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知识产权：</w:t>
      </w:r>
    </w:p>
    <w:p>
      <w:pPr>
        <w:spacing w:line="524" w:lineRule="exact"/>
        <w:ind w:firstLine="560" w:firstLineChars="200"/>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1.参赛者申报的项目不得侵犯其他第三方的专利权、著作权、商标权、名誉权或其他任何合法权益。</w:t>
      </w:r>
    </w:p>
    <w:p>
      <w:pPr>
        <w:spacing w:line="524" w:lineRule="exact"/>
        <w:ind w:firstLine="560" w:firstLineChars="200"/>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2.参赛者申报的项目所包含的任何文字、图片、图形、音频或视频资料，均受版权、商标权和其它所有权的法律保护，未经参赛者同意，上述资料除本次活动展览和汇编资料外不得公开发布、播放。</w:t>
      </w:r>
    </w:p>
    <w:p>
      <w:pPr>
        <w:spacing w:line="524" w:lineRule="exact"/>
        <w:ind w:firstLine="560" w:firstLineChars="200"/>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3.参赛者领取奖金时即表示其同意将获奖作品相关知识产权转归大赛主办方所有，设计师享有署名权，大赛主办方享有对作品进行知识产权保护申请、再设计、生产、展览、出版、发行等各项权益。</w:t>
      </w:r>
    </w:p>
    <w:p>
      <w:pPr>
        <w:spacing w:line="524"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免责说明：</w:t>
      </w:r>
    </w:p>
    <w:p>
      <w:pPr>
        <w:spacing w:line="52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1.对于因不可抗力或不能控制的原因影响到征集活动的举办，主办单位不承担任何责任，但将尽力减少因此而给参赛者造成的损失和影响。</w:t>
      </w:r>
    </w:p>
    <w:p>
      <w:pPr>
        <w:spacing w:line="52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2.因参加本活动而产生的法律后果（包括但不限于侵犯第三人专利权、著作权、商标权、肖像权、名誉权和隐私权等）由参赛者承担，主办单位对此不承担任何法律责任。</w:t>
      </w:r>
    </w:p>
    <w:p>
      <w:pPr>
        <w:spacing w:line="524" w:lineRule="exact"/>
        <w:ind w:firstLine="4760" w:firstLineChars="17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w:t>
      </w:r>
    </w:p>
    <w:p>
      <w:pPr>
        <w:spacing w:line="524" w:lineRule="exact"/>
        <w:ind w:firstLine="4760" w:firstLineChars="17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pPr>
        <w:spacing w:line="524" w:lineRule="exact"/>
        <w:ind w:firstLine="4760" w:firstLineChars="1700"/>
        <w:jc w:val="left"/>
        <w:rPr>
          <w:sz w:val="32"/>
          <w:szCs w:val="32"/>
        </w:rPr>
      </w:pPr>
      <w:bookmarkStart w:id="0" w:name="_GoBack"/>
      <w:bookmarkEnd w:id="0"/>
      <w:r>
        <w:rPr>
          <w:rFonts w:hint="eastAsia" w:ascii="仿宋_GB2312" w:hAnsi="仿宋_GB2312" w:eastAsia="仿宋_GB2312" w:cs="仿宋_GB2312"/>
          <w:sz w:val="28"/>
          <w:szCs w:val="28"/>
        </w:rPr>
        <w:t>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Medium">
    <w:altName w:val="宋体"/>
    <w:panose1 w:val="02000000000000000000"/>
    <w:charset w:val="86"/>
    <w:family w:val="auto"/>
    <w:pitch w:val="default"/>
    <w:sig w:usb0="00000000" w:usb1="00000000" w:usb2="00000000" w:usb3="00000000" w:csb0="203E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2411454"/>
    <w:rsid w:val="516C0492"/>
    <w:rsid w:val="5BEB3CDE"/>
    <w:rsid w:val="6025408D"/>
    <w:rsid w:val="638B3FAD"/>
    <w:rsid w:val="7F5D79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2021-01-28T10:52:00Z</dcterms:created>
  <dc:creator>apple</dc:creator>
  <cp:lastModifiedBy>柴俊峰｜伙伴传祺创意设计</cp:lastModifiedBy>
  <dcterms:modified xsi:type="dcterms:W3CDTF">2021-02-23T03:09:34Z</dcterms:modified>
  <dc:title>金水区举办“创新智城、品质金水”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464016675_btnclosed</vt:lpwstr>
  </property>
</Properties>
</file>