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文星标宋" w:eastAsia="黑体"/>
          <w:spacing w:val="-6"/>
          <w:sz w:val="32"/>
          <w:szCs w:val="32"/>
          <w:lang w:val="en-US" w:eastAsia="zh-CN"/>
        </w:rPr>
        <w:t>浙江大猷律师事务所</w:t>
      </w:r>
      <w:r>
        <w:rPr>
          <w:rFonts w:hint="eastAsia" w:ascii="黑体" w:hAnsi="文星标宋" w:eastAsia="黑体"/>
          <w:spacing w:val="-6"/>
          <w:sz w:val="32"/>
          <w:szCs w:val="32"/>
        </w:rPr>
        <w:t>LOGO标识征集活动报名表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833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姓名/单位</w:t>
            </w:r>
          </w:p>
        </w:tc>
        <w:tc>
          <w:tcPr>
            <w:tcW w:w="6305" w:type="dxa"/>
            <w:gridSpan w:val="2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统一社会信用代码证</w:t>
            </w:r>
          </w:p>
        </w:tc>
        <w:tc>
          <w:tcPr>
            <w:tcW w:w="6305" w:type="dxa"/>
            <w:gridSpan w:val="2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2833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电话：</w:t>
            </w:r>
          </w:p>
        </w:tc>
        <w:tc>
          <w:tcPr>
            <w:tcW w:w="3472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05" w:type="dxa"/>
            <w:gridSpan w:val="2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ind w:right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ind w:right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设计说明</w:t>
            </w:r>
          </w:p>
        </w:tc>
        <w:tc>
          <w:tcPr>
            <w:tcW w:w="6305" w:type="dxa"/>
            <w:gridSpan w:val="2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522" w:type="dxa"/>
            <w:gridSpan w:val="3"/>
          </w:tcPr>
          <w:p>
            <w:pPr>
              <w:pStyle w:val="3"/>
              <w:widowControl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申明：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本人/本单位在参加本次征集活动前三年内，在经营活动中无重大违法纪录、无违法失信行为记录；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人/本单位已阅知《浙江大猷律师事务所形象LOGO标识征集公告》，自愿接受其中各项条款，提供稿件属于原创作品，作品整体或部分元素被选中作为浙江大猷律师事务所标识LOGO和VI应用的，知识产权归浙江大猷律师事务所所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20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申明人：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报名人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</w:t>
      </w:r>
      <w:r>
        <w:rPr>
          <w:rFonts w:ascii="仿宋" w:hAnsi="仿宋" w:eastAsia="仿宋"/>
          <w:sz w:val="24"/>
          <w:szCs w:val="24"/>
        </w:rPr>
        <w:t>日期：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 xml:space="preserve">   年   月   日</w:t>
      </w:r>
    </w:p>
    <w:p>
      <w:pPr>
        <w:pStyle w:val="3"/>
        <w:widowControl/>
        <w:spacing w:before="0" w:beforeAutospacing="0" w:after="0" w:afterAutospacing="0" w:line="560" w:lineRule="exact"/>
        <w:ind w:right="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D2088"/>
    <w:multiLevelType w:val="singleLevel"/>
    <w:tmpl w:val="767D20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201D4"/>
    <w:rsid w:val="06BE6BF3"/>
    <w:rsid w:val="08B201D4"/>
    <w:rsid w:val="0C1F1F67"/>
    <w:rsid w:val="10D870B2"/>
    <w:rsid w:val="134555AD"/>
    <w:rsid w:val="158928AA"/>
    <w:rsid w:val="15CA7515"/>
    <w:rsid w:val="25481628"/>
    <w:rsid w:val="2D2C19E8"/>
    <w:rsid w:val="2F5C05EB"/>
    <w:rsid w:val="33234CE2"/>
    <w:rsid w:val="346545FC"/>
    <w:rsid w:val="35E06832"/>
    <w:rsid w:val="377525EA"/>
    <w:rsid w:val="3FD86AD0"/>
    <w:rsid w:val="42B72E68"/>
    <w:rsid w:val="43EA4D25"/>
    <w:rsid w:val="4A6026A0"/>
    <w:rsid w:val="55133FDF"/>
    <w:rsid w:val="557C51D3"/>
    <w:rsid w:val="67251B07"/>
    <w:rsid w:val="709E3F3E"/>
    <w:rsid w:val="784F1074"/>
    <w:rsid w:val="7CBF6AD1"/>
    <w:rsid w:val="7E5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2018-11-30T05:57:00Z</dcterms:created>
  <dc:creator>胶东男爵</dc:creator>
  <cp:lastModifiedBy>Admin</cp:lastModifiedBy>
  <cp:lastPrinted>2019-01-18T01:08:00Z</cp:lastPrinted>
  <dcterms:modified xsi:type="dcterms:W3CDTF">2021-05-19T08:03:49Z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98EF88E5D598401DB7980DE93FB34DE1</vt:lpwstr>
  </property>
</Properties>
</file>