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napToGrid w:val="false"/>
        <w:spacing w:before="0" w:after="0" w:line="240" w:lineRule="auto"/>
        <w:ind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ascii="Times New Roman" w:hAnsi="Times New Roman" w:eastAsia="Times New Roman"/>
          <w:color w:val="000000"/>
          <w:sz w:val="32"/>
          <w:szCs w:val="32"/>
        </w:rPr>
        <w:t>1</w:t>
      </w:r>
    </w:p>
    <w:p>
      <w:pPr>
        <w:snapToGrid w:val="false"/>
        <w:spacing w:before="0" w:after="0" w:line="594" w:lineRule="exact"/>
        <w:ind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/>
          <w:color w:val="000000"/>
          <w:sz w:val="44"/>
          <w:szCs w:val="44"/>
        </w:rPr>
        <w:t>中国成都国际非物质文化遗产节标识征集活动报名表</w:t>
      </w:r>
    </w:p>
    <w:p>
      <w:pPr>
        <w:snapToGrid w:val="false"/>
        <w:spacing w:before="0" w:after="0" w:line="300" w:lineRule="exact"/>
        <w:ind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填表说明：</w:t>
      </w:r>
    </w:p>
    <w:p>
      <w:pPr>
        <w:numPr>
          <w:ilvl w:val="0"/>
          <w:numId w:val="38"/>
        </w:numPr>
        <w:snapToGrid w:val="false"/>
        <w:spacing w:before="0" w:after="0" w:line="300" w:lineRule="exact"/>
        <w:ind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4"/>
          <w:szCs w:val="24"/>
        </w:rPr>
        <w:t>请应征者如实填写，保证信息真实。</w:t>
      </w:r>
    </w:p>
    <w:p>
      <w:pPr>
        <w:numPr>
          <w:ilvl w:val="0"/>
          <w:numId w:val="38"/>
        </w:numPr>
        <w:snapToGrid w:val="false"/>
        <w:spacing w:before="0" w:after="0" w:line="300" w:lineRule="exact"/>
        <w:ind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4"/>
          <w:szCs w:val="24"/>
        </w:rPr>
        <w:t>如应征者为自然人，不需要填写“机构名称”“法人代表”“机构联系人”“机构联系电话”，如应征者为机构，需填以上几栏，并提供营业执照复印件。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2280"/>
        <w:gridCol w:w="2070"/>
        <w:gridCol w:w="2025"/>
        <w:gridCol w:w="2130"/>
      </w:tblGrid>
      <w:tr>
        <w:trPr>
          <w:trHeight w:val="585" w:hRule="atLeast"/>
        </w:trPr>
        <w:tc>
          <w:tcPr>
            <w:tcW w:w="85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应征者信息</w:t>
            </w:r>
          </w:p>
        </w:tc>
      </w:tr>
      <w:tr>
        <w:trPr>
          <w:trHeight w:val="585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第一作者姓名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第二作者姓名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（根据设计者实际数量填写，表格可继续添加）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机构联系人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机构联系电话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00" w:lineRule="exact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600" w:hRule="atLeast"/>
        </w:trPr>
        <w:tc>
          <w:tcPr>
            <w:tcW w:w="85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作品信息</w:t>
            </w:r>
          </w:p>
        </w:tc>
      </w:tr>
      <w:tr>
        <w:trPr>
          <w:trHeight w:val="1335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作品展示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JPG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格式）</w:t>
            </w:r>
          </w:p>
        </w:tc>
        <w:tc>
          <w:tcPr>
            <w:tcW w:w="6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设计理念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500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6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</w:tbl>
    <w:sectPr w:rsidR="00C604EC">
      <w:pgSz w:w="11906" w:h="16838"/>
      <w:pgMar w:top="1871" w:right="136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3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5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6">
    <w:multiLevelType w:val="multilevel"/>
    <w:lvl w:ilvl="0" w:tentative="false">
      <w:start w:val="1"/>
      <w:numFmt w:val="decimal"/>
      <w:lvlText w:val="%1．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7">
    <w:multiLevelType w:val="multilevel"/>
    <w:lvl w:ilvl="0" w:tentative="false">
      <w:start w:val="1"/>
      <w:numFmt w:val="decimal"/>
      <w:lvlText w:val="%1．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8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