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嘉荫县旅游形象LOGO和吉祥物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设计征集大赛报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555"/>
        <w:gridCol w:w="1370"/>
        <w:gridCol w:w="1440"/>
        <w:gridCol w:w="116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吉祥物名称</w:t>
            </w:r>
          </w:p>
        </w:tc>
        <w:tc>
          <w:tcPr>
            <w:tcW w:w="6631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6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10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5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6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10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6631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89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作品简介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JPG缩微图</w:t>
            </w:r>
          </w:p>
        </w:tc>
        <w:tc>
          <w:tcPr>
            <w:tcW w:w="6631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（包含但不限于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LOGO和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吉祥物中文名、英文名、外形设定及性格设定等作品基本信息，可附页）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具体阐述</w:t>
            </w:r>
          </w:p>
        </w:tc>
        <w:tc>
          <w:tcPr>
            <w:tcW w:w="6631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（包含完整的作品创意阐述及作品创作说明，可附页）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89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承诺事项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6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1.设计作品需为原创、不得抄袭，如发生侵犯他人著作权情况，由此引发的一切法律责任及后果由投稿者承担。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本次活动获奖作品将被视为征稿方委托创作之作品，在投稿者接受征稿方奖项后，征稿方即有权对获奖作品进行任何形式的使用、开发、修改等而无需征得投稿者同意，获奖作品的著作权、财产权归属于征稿方，投稿者放弃相关权利主张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240" w:firstLineChars="8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投稿者同意并手写签名：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46AE6"/>
    <w:rsid w:val="01F46AE6"/>
    <w:rsid w:val="05400E76"/>
    <w:rsid w:val="07464CA2"/>
    <w:rsid w:val="16214BA5"/>
    <w:rsid w:val="1BDE0175"/>
    <w:rsid w:val="1E4872EF"/>
    <w:rsid w:val="31CB23C0"/>
    <w:rsid w:val="36603F29"/>
    <w:rsid w:val="3A331955"/>
    <w:rsid w:val="553F416D"/>
    <w:rsid w:val="5C0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1632</Words>
  <Characters>1759</Characters>
  <Lines>0</Lines>
  <Paragraphs>0</Paragraphs>
  <TotalTime>23</TotalTime>
  <ScaleCrop>false</ScaleCrop>
  <LinksUpToDate>false</LinksUpToDate>
  <CharactersWithSpaces>1975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2022-02-17T00:47:00Z</dcterms:created>
  <dc:creator>韩春娟</dc:creator>
  <cp:lastModifiedBy>xcb</cp:lastModifiedBy>
  <dcterms:modified xsi:type="dcterms:W3CDTF">2022-02-23T01:57:50Z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9B8014F1DADC47E3ACBE0CC54DC142FF</vt:lpwstr>
  </property>
</Properties>
</file>