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盐山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农产品</w:t>
      </w:r>
      <w:r>
        <w:rPr>
          <w:rFonts w:hint="eastAsia" w:ascii="仿宋" w:hAnsi="仿宋" w:eastAsia="仿宋" w:cs="仿宋"/>
          <w:sz w:val="32"/>
          <w:szCs w:val="32"/>
        </w:rPr>
        <w:t>区域公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品牌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logo设计报名表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Calibri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sz w:val="32"/>
                <w:szCs w:val="32"/>
                <w:lang w:val="en-US" w:eastAsia="zh-CN"/>
              </w:rPr>
              <w:t>Logo设计示意图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Calibri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创意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阐述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83" w:leftChars="-135" w:right="-340" w:rightChars="-162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如设计多个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logo，请分别提交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0BE3"/>
    <w:rsid w:val="6BEE0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2022-07-29T08:21:00Z</dcterms:created>
  <dc:creator>陌鸢</dc:creator>
  <cp:lastModifiedBy>陌鸢</cp:lastModifiedBy>
  <dcterms:modified xsi:type="dcterms:W3CDTF">2022-07-29T08:21:35Z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