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default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6"/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  <w:t>“投资浙里”形象标识征集活动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default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  <w:t>报名登记表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992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投稿作品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（Logo）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作品创作设计思路、理念和含义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（300字以内）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Style w:val="6"/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Style w:val="6"/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  <w:t>“投资浙里”形象标识征集活动投稿承诺书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630" w:lef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1.投稿作品不含有违反我国法律法规的内容。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2.投稿作品为原创、未发表过的作品，且没有与其它标识、标志、形象雷同，且尚未注册。投稿作品未侵犯第三方任何著作权、商标权、专利权或其他权利。如若侵犯，已发放奖金、证书全部退回。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3.投稿作品被选中后，本人同意提供设计作品完整的方案，包括各种矢量图形、源文件和所用到的字体，以便修改完善和印刷。本人愿协助主办方对作品进行修改。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4.投稿作品一经投稿并评选入围，主办方即拥有设计作品全部知识产权，有权对设计作品修改、组合和使用等。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5.投稿作品一经采用，本人将不在其他地方使用该设计作品，否则将依法承担相应的法律责任。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6.本人接受本次征集活动公开的所有声明事项。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1.如承诺人不具有完全民事行为能力，须由承诺人的监护人代为签署。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2.如投稿人为机构，须由授权代表签署并盖机构公章。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2023年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zY1NWRkNTZiODUwNjMzOGY3MGRjNjc4YWY5Y2IifQ=="/>
  </w:docVars>
  <w:rsids>
    <w:rsidRoot w:val="5D9D2FF1"/>
    <w:rsid w:val="5D9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2023-01-18T07:18:00Z</dcterms:created>
  <dc:creator>GOODLUCK-GZY</dc:creator>
  <cp:lastModifiedBy>GOODLUCK-GZY</cp:lastModifiedBy>
  <dcterms:modified xsi:type="dcterms:W3CDTF">2023-01-18T07:18:50Z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959806216AE04FBA8BD071AFA099F81B</vt:lpwstr>
  </property>
</Properties>
</file>