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auto"/>
          <w:spacing w:val="-10"/>
          <w:sz w:val="44"/>
          <w:szCs w:val="44"/>
          <w:lang w:val="en-US" w:eastAsia="zh-CN"/>
        </w:rPr>
        <w:t>新建丽水机场背景资料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丽水机场是丽水交通建设的“一号工程”，是全市人民翘首以盼的重大民生工程，也是丽水打造“铁、公、水、空、管”五位一体现代综合交通体系的“最后一块拼图”，更是丽水主动融入“国内3小时”交通圈的“硬核支撑”，对于全面建设现代化新丽水、创建革命老区共同富裕先行示范区具有重大战略意义。丽水机场预计2024年底实现通航目标，按满足2025年旅客吞吐量100万人次的目标设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丽水机场位于莲都区南明山街道上沙溪村附近，距丽水市中心直线距离约15公里，占地3430亩，本期概算投资29.01亿元，为浙江省重点建设项目。机场跑道长2800米，宽45米，航站楼建筑面积1.2万平方米，设3个近机位、5个远机位，可供C919、波音737、空客320等机型的飞机起降，本期拟开通航线包括丽水至北京、上海、广州、贵阳、郑州、青岛-大连（哈尔滨）、武汉-西安、长沙、成都、南京、海口（三亚）、重庆-昆明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115570</wp:posOffset>
            </wp:positionV>
            <wp:extent cx="5288915" cy="2252980"/>
            <wp:effectExtent l="0" t="0" r="14605" b="2540"/>
            <wp:wrapNone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丽水机场效果图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丽水机场秉承山水城市的设计理念，延续丽水优美秀丽的自然风光。正在建设中的机场航站楼，设计理念从丽水的绿水青山中汲取灵感，采用由铝板覆盖的大型银白色屋顶，形似栖落于山林间的白羽飞鸟，蓄势待发，即将翱翔于天际，寓意城市经济的腾飞。打造“山中飞鸟”机场，丽水机场人以永做新时代挺进师的精神，勇毅前行，全速推进，奋力圆浙西南革命老区人民的航空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57150</wp:posOffset>
            </wp:positionV>
            <wp:extent cx="5359400" cy="3799840"/>
            <wp:effectExtent l="0" t="0" r="5080" b="10160"/>
            <wp:wrapSquare wrapText="bothSides"/>
            <wp:docPr id="1" name="图片 15" descr="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E-4"/>
                    <pic:cNvPicPr>
                      <a:picLocks noChangeAspect="1"/>
                    </pic:cNvPicPr>
                  </pic:nvPicPr>
                  <pic:blipFill>
                    <a:blip r:embed="rId5"/>
                    <a:srcRect b="-25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航站楼正面效果图</w:t>
      </w:r>
    </w:p>
    <w:p>
      <w:pPr>
        <w:jc w:val="both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NhZTg5ZmNlZDZhYzk5NjhiYmYxZGUxMzA5MWIifQ=="/>
  </w:docVars>
  <w:rsids>
    <w:rsidRoot w:val="65F7124D"/>
    <w:rsid w:val="65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2023-08-23T09:41:00Z</dcterms:created>
  <dc:creator>乔沃尼</dc:creator>
  <cp:lastModifiedBy>乔沃尼</cp:lastModifiedBy>
  <dcterms:modified xsi:type="dcterms:W3CDTF">2023-08-23T09:41:38Z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8A97EDFEC93B4213BEAA2C719DDFA914_11</vt:lpwstr>
  </property>
</Properties>
</file>