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新时代阜阳城市标识（LOGO）征集表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3270"/>
        <w:gridCol w:w="136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新时代阜阳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城市LOGO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释义说明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（500字以内）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361" w:bottom="1440" w:left="1361" w:header="680" w:footer="680" w:gutter="0"/>
      <w:pgNumType w:fmt="numberInDash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- 19 -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- 19 -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  <w:docVar w:name="KSO_WPS_MARK_KEY" w:val="059ddb1a-24ae-416f-9527-265d4e101b3d"/>
  </w:docVars>
  <w:rsids>
    <w:rsidRoot w:val="4EA703AA"/>
    <w:rsid w:val="4A056E6A"/>
    <w:rsid w:val="4EA703AA"/>
    <w:rsid w:val="51295B34"/>
    <w:rsid w:val="6F2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1</TotalTime>
  <ScaleCrop>false</ScaleCrop>
  <LinksUpToDate>false</LinksUpToDate>
  <CharactersWithSpaces>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2024-03-07T02:05:00Z</dcterms:created>
  <dc:creator>askadream126com</dc:creator>
  <cp:lastModifiedBy>毛毛(征集)</cp:lastModifiedBy>
  <dcterms:modified xsi:type="dcterms:W3CDTF">2024-03-07T07:48:07Z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A8E82ED054444309B895C6A32203004C_13</vt:lpwstr>
  </property>
</Properties>
</file>