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A61AD">
      <w:pPr>
        <w:spacing w:before="162" w:line="230" w:lineRule="auto"/>
        <w:ind w:left="44"/>
        <w:rPr>
          <w:rFonts w:hint="eastAsia" w:ascii="仿宋" w:hAnsi="仿宋" w:eastAsia="仿宋" w:cs="仿宋"/>
          <w:b/>
          <w:bCs/>
          <w:color w:val="000000" w:themeColor="text1"/>
          <w:sz w:val="31"/>
          <w:szCs w:val="3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4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pacing w:val="-57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pacing w:val="-4"/>
          <w:sz w:val="31"/>
          <w:szCs w:val="31"/>
          <w:highlight w:val="none"/>
          <w14:textFill>
            <w14:solidFill>
              <w14:schemeClr w14:val="tx1"/>
            </w14:solidFill>
          </w14:textFill>
        </w:rPr>
        <w:t>2</w:t>
      </w:r>
    </w:p>
    <w:p w14:paraId="7761D5C1">
      <w:pPr>
        <w:adjustRightInd w:val="0"/>
        <w:snapToGrid w:val="0"/>
        <w:spacing w:before="140"/>
        <w:ind w:left="2199" w:right="97" w:hanging="2075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8"/>
          <w:sz w:val="43"/>
          <w:szCs w:val="43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pacing w:val="8"/>
          <w:sz w:val="43"/>
          <w:szCs w:val="43"/>
          <w:highlight w:val="none"/>
          <w14:textFill>
            <w14:solidFill>
              <w14:schemeClr w14:val="tx1"/>
            </w14:solidFill>
          </w14:textFill>
        </w:rPr>
        <w:t>“嗨翻泉城 萌动槐荫”</w:t>
      </w:r>
    </w:p>
    <w:p w14:paraId="7F5237E2">
      <w:pPr>
        <w:adjustRightInd w:val="0"/>
        <w:snapToGrid w:val="0"/>
        <w:spacing w:before="140"/>
        <w:ind w:left="2199" w:right="97" w:hanging="2075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8"/>
          <w:sz w:val="43"/>
          <w:szCs w:val="4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8"/>
          <w:sz w:val="43"/>
          <w:szCs w:val="43"/>
          <w:highlight w:val="none"/>
          <w14:textFill>
            <w14:solidFill>
              <w14:schemeClr w14:val="tx1"/>
            </w14:solidFill>
          </w14:textFill>
        </w:rPr>
        <w:t>槐苑广场吉祥物征集活动应征作品</w:t>
      </w:r>
    </w:p>
    <w:p w14:paraId="1036D32A">
      <w:pPr>
        <w:adjustRightInd w:val="0"/>
        <w:snapToGrid w:val="0"/>
        <w:spacing w:before="140"/>
        <w:ind w:right="97"/>
        <w:jc w:val="center"/>
        <w:rPr>
          <w:rFonts w:hint="eastAsia" w:ascii="仿宋" w:hAnsi="仿宋" w:eastAsia="仿宋" w:cs="仿宋"/>
          <w:b/>
          <w:bCs/>
          <w:color w:val="000000" w:themeColor="text1"/>
          <w:spacing w:val="8"/>
          <w:sz w:val="43"/>
          <w:szCs w:val="4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8"/>
          <w:sz w:val="43"/>
          <w:szCs w:val="43"/>
          <w:highlight w:val="none"/>
          <w14:textFill>
            <w14:solidFill>
              <w14:schemeClr w14:val="tx1"/>
            </w14:solidFill>
          </w14:textFill>
        </w:rPr>
        <w:t>创作者著作权确认书</w:t>
      </w:r>
      <w:bookmarkEnd w:id="0"/>
    </w:p>
    <w:p w14:paraId="224FA1B1">
      <w:pPr>
        <w:spacing w:line="316" w:lineRule="auto"/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3FAB5F3">
      <w:pPr>
        <w:pStyle w:val="2"/>
        <w:spacing w:before="136" w:line="310" w:lineRule="auto"/>
        <w:ind w:left="31" w:right="13" w:firstLine="644"/>
        <w:rPr>
          <w:rFonts w:hint="eastAsia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根据《中华人民共和国著作权法》以及本次征集活动规定，应征作品创作者（以下简称“应征者”）应当根据</w:t>
      </w:r>
      <w:r>
        <w:rPr>
          <w:rFonts w:hint="eastAsia"/>
          <w:color w:val="000000" w:themeColor="text1"/>
          <w:spacing w:val="-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“嗨翻泉城 萌动槐荫”槐苑广场吉祥物征集活动</w:t>
      </w:r>
      <w:r>
        <w:rPr>
          <w:rFonts w:hint="eastAsia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要求提交作品，遵守相关规定。</w:t>
      </w:r>
    </w:p>
    <w:p w14:paraId="24232364">
      <w:pPr>
        <w:pStyle w:val="2"/>
        <w:spacing w:before="136" w:line="310" w:lineRule="auto"/>
        <w:ind w:left="31" w:right="13" w:firstLine="644"/>
        <w:rPr>
          <w:rFonts w:hint="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应征者承诺和保证其提交的作品是原创，无知识产权争</w:t>
      </w:r>
      <w:r>
        <w:rPr>
          <w:rFonts w:hint="eastAsia"/>
          <w:color w:val="000000" w:themeColor="text1"/>
          <w:spacing w:val="9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议、不侵犯任何第三方的知识产权、所有权、</w:t>
      </w:r>
      <w:r>
        <w:rPr>
          <w:rFonts w:hint="eastAsia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使用权和处分权等。对因上述问题所产生的法律责任由</w:t>
      </w:r>
      <w:r>
        <w:rPr>
          <w:rFonts w:hint="eastAsia"/>
          <w:color w:val="000000" w:themeColor="text1"/>
          <w:spacing w:val="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应征</w:t>
      </w:r>
      <w:r>
        <w:rPr>
          <w:rFonts w:hint="eastAsia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者承担。所有</w:t>
      </w:r>
      <w:r>
        <w:rPr>
          <w:rFonts w:hint="eastAsia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应征作品的著作权人为</w:t>
      </w:r>
      <w:r>
        <w:rPr>
          <w:rFonts w:hint="eastAsia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“活动主办方 ”</w:t>
      </w:r>
      <w:r>
        <w:rPr>
          <w:rFonts w:hint="eastAsia"/>
          <w:color w:val="000000" w:themeColor="text1"/>
          <w:spacing w:val="7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，除署名权之外</w:t>
      </w:r>
      <w:r>
        <w:rPr>
          <w:rFonts w:hint="eastAsia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，所</w:t>
      </w:r>
      <w:r>
        <w:rPr>
          <w:rFonts w:hint="eastAsia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有提交的应征作品包括著作权在内的一切知识产权属于“活</w:t>
      </w:r>
      <w:r>
        <w:rPr>
          <w:rFonts w:hint="eastAsia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动主办方</w:t>
      </w:r>
      <w:r>
        <w:rPr>
          <w:rFonts w:hint="eastAsia"/>
          <w:color w:val="000000" w:themeColor="text1"/>
          <w:spacing w:val="-103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”所有。“活动主办方</w:t>
      </w:r>
      <w:r>
        <w:rPr>
          <w:rFonts w:hint="eastAsia"/>
          <w:color w:val="000000" w:themeColor="text1"/>
          <w:spacing w:val="-11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5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”可以在适当时间、通过适</w:t>
      </w:r>
      <w:r>
        <w:rPr>
          <w:rFonts w:hint="eastAsia"/>
          <w:color w:val="000000" w:themeColor="text1"/>
          <w:spacing w:val="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当方式公布应征者的姓名。</w:t>
      </w:r>
    </w:p>
    <w:p w14:paraId="73116D52">
      <w:pPr>
        <w:pStyle w:val="2"/>
        <w:spacing w:before="141" w:line="226" w:lineRule="auto"/>
        <w:ind w:left="675"/>
        <w:rPr>
          <w:rFonts w:hint="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应征者同意并遵守以上约定。</w:t>
      </w:r>
    </w:p>
    <w:p w14:paraId="7E9BD341">
      <w:pPr>
        <w:spacing w:line="269" w:lineRule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B04572E">
      <w:pPr>
        <w:pStyle w:val="2"/>
        <w:spacing w:before="102" w:line="520" w:lineRule="exact"/>
        <w:ind w:left="3875"/>
        <w:rPr>
          <w:rFonts w:hint="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3"/>
          <w:position w:val="1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/>
          <w:color w:val="000000" w:themeColor="text1"/>
          <w:spacing w:val="28"/>
          <w:position w:val="1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-3"/>
          <w:position w:val="1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征</w:t>
      </w:r>
      <w:r>
        <w:rPr>
          <w:rFonts w:hint="eastAsia"/>
          <w:color w:val="000000" w:themeColor="text1"/>
          <w:spacing w:val="32"/>
          <w:position w:val="1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-3"/>
          <w:position w:val="1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者（签名</w:t>
      </w:r>
      <w:r>
        <w:rPr>
          <w:rFonts w:hint="eastAsia"/>
          <w:color w:val="000000" w:themeColor="text1"/>
          <w:spacing w:val="2"/>
          <w:position w:val="1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）：</w:t>
      </w:r>
    </w:p>
    <w:p w14:paraId="30914F36">
      <w:pPr>
        <w:pStyle w:val="2"/>
        <w:spacing w:before="2" w:line="227" w:lineRule="auto"/>
        <w:ind w:left="3875"/>
        <w:rPr>
          <w:rFonts w:hint="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应征机构（盖章</w:t>
      </w:r>
      <w:r>
        <w:rPr>
          <w:rFonts w:hint="eastAsia"/>
          <w:color w:val="000000" w:themeColor="text1"/>
          <w:spacing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）：</w:t>
      </w:r>
    </w:p>
    <w:p w14:paraId="4AA2BDA5">
      <w:pPr>
        <w:pStyle w:val="2"/>
        <w:spacing w:before="135" w:line="228" w:lineRule="auto"/>
        <w:ind w:left="4680"/>
      </w:pPr>
      <w:r>
        <w:rPr>
          <w:rFonts w:hint="eastAsia"/>
          <w:color w:val="000000" w:themeColor="text1"/>
          <w:spacing w:val="-1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pacing w:val="18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pacing w:val="-1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pacing w:val="34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pacing w:val="-1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661EB"/>
    <w:rsid w:val="6D06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2025-05-31T02:44:00Z</dcterms:created>
  <dc:creator>天才方方土</dc:creator>
  <cp:lastModifiedBy>天才方方土</cp:lastModifiedBy>
  <dcterms:modified xsi:type="dcterms:W3CDTF">2025-05-31T02:44:58Z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648544D3C308495F8A4FE86C11DF24C0_11</vt:lpwstr>
  </property>
  <property fmtid="{D5CDD505-2E9C-101B-9397-08002B2CF9AE}" pid="4" name="KSOTemplateDocerSaveRecord">
    <vt:lpwstr>eyJoZGlkIjoiMWZhYTAzYmNkYjI4MTIyMTZmNGI5ZGEyMzhlNjM2OGEiLCJ1c2VySWQiOiIzMTM1MTk4OTEifQ==</vt:lpwstr>
  </property>
</Properties>
</file>